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47" w:rsidRPr="007267FB" w:rsidRDefault="00FA6447" w:rsidP="00FA6447">
      <w:pPr>
        <w:widowControl w:val="0"/>
        <w:autoSpaceDE w:val="0"/>
        <w:autoSpaceDN w:val="0"/>
        <w:adjustRightInd w:val="0"/>
        <w:spacing w:line="240" w:lineRule="auto"/>
        <w:ind w:left="12036"/>
        <w:rPr>
          <w:rFonts w:eastAsia="Times New Roman" w:cs="Times New Roman"/>
          <w:sz w:val="28"/>
          <w:szCs w:val="28"/>
          <w:lang w:eastAsia="ru-RU"/>
        </w:rPr>
      </w:pPr>
      <w:r w:rsidRPr="007267FB">
        <w:rPr>
          <w:rFonts w:eastAsia="Times New Roman" w:cs="Times New Roman"/>
          <w:sz w:val="28"/>
          <w:szCs w:val="28"/>
          <w:lang w:eastAsia="ru-RU"/>
        </w:rPr>
        <w:t>УТВЕРЖДАЮ</w:t>
      </w:r>
    </w:p>
    <w:p w:rsidR="00FA6447" w:rsidRPr="007267FB" w:rsidRDefault="00FA6447" w:rsidP="00FA6447">
      <w:pPr>
        <w:widowControl w:val="0"/>
        <w:autoSpaceDE w:val="0"/>
        <w:autoSpaceDN w:val="0"/>
        <w:adjustRightInd w:val="0"/>
        <w:spacing w:line="240" w:lineRule="auto"/>
        <w:ind w:left="12036"/>
        <w:rPr>
          <w:rFonts w:eastAsia="Times New Roman" w:cs="Times New Roman"/>
          <w:sz w:val="28"/>
          <w:szCs w:val="28"/>
          <w:lang w:eastAsia="ru-RU"/>
        </w:rPr>
      </w:pPr>
      <w:r>
        <w:rPr>
          <w:rFonts w:eastAsia="Times New Roman" w:cs="Times New Roman"/>
          <w:sz w:val="28"/>
          <w:szCs w:val="28"/>
          <w:lang w:eastAsia="ru-RU"/>
        </w:rPr>
        <w:t>Председатель комитета по культуре МО «Смоленский район» Смоленской области</w:t>
      </w:r>
      <w:r w:rsidRPr="007267FB">
        <w:rPr>
          <w:rFonts w:eastAsia="Times New Roman" w:cs="Times New Roman"/>
          <w:sz w:val="28"/>
          <w:szCs w:val="28"/>
          <w:lang w:eastAsia="ru-RU"/>
        </w:rPr>
        <w:t xml:space="preserve"> </w:t>
      </w:r>
    </w:p>
    <w:p w:rsidR="00FA6447" w:rsidRPr="007267FB" w:rsidRDefault="00FA6447" w:rsidP="00FA6447">
      <w:pPr>
        <w:widowControl w:val="0"/>
        <w:autoSpaceDE w:val="0"/>
        <w:autoSpaceDN w:val="0"/>
        <w:adjustRightInd w:val="0"/>
        <w:spacing w:line="240" w:lineRule="auto"/>
        <w:ind w:left="12036"/>
        <w:rPr>
          <w:rFonts w:eastAsia="Times New Roman" w:cs="Times New Roman"/>
          <w:sz w:val="28"/>
          <w:szCs w:val="28"/>
          <w:lang w:eastAsia="ru-RU"/>
        </w:rPr>
      </w:pPr>
      <w:r>
        <w:rPr>
          <w:rFonts w:eastAsia="Times New Roman" w:cs="Times New Roman"/>
          <w:sz w:val="28"/>
          <w:szCs w:val="28"/>
          <w:lang w:eastAsia="ru-RU"/>
        </w:rPr>
        <w:t>___________В. А. Пирожков</w:t>
      </w:r>
      <w:r w:rsidRPr="007267FB">
        <w:rPr>
          <w:rFonts w:eastAsia="Times New Roman" w:cs="Times New Roman"/>
          <w:sz w:val="28"/>
          <w:szCs w:val="28"/>
          <w:lang w:eastAsia="ru-RU"/>
        </w:rPr>
        <w:t xml:space="preserve">    </w:t>
      </w:r>
    </w:p>
    <w:p w:rsidR="00FA6447" w:rsidRPr="007267FB" w:rsidRDefault="00FA6447" w:rsidP="00FA6447">
      <w:pPr>
        <w:widowControl w:val="0"/>
        <w:autoSpaceDE w:val="0"/>
        <w:autoSpaceDN w:val="0"/>
        <w:adjustRightInd w:val="0"/>
        <w:spacing w:line="240" w:lineRule="auto"/>
        <w:ind w:left="12036"/>
        <w:rPr>
          <w:rFonts w:eastAsia="Times New Roman" w:cs="Times New Roman"/>
          <w:sz w:val="28"/>
          <w:szCs w:val="28"/>
          <w:lang w:eastAsia="ru-RU"/>
        </w:rPr>
      </w:pPr>
      <w:r w:rsidRPr="007267FB">
        <w:rPr>
          <w:rFonts w:eastAsia="Times New Roman" w:cs="Times New Roman"/>
          <w:sz w:val="28"/>
          <w:szCs w:val="28"/>
          <w:lang w:eastAsia="ru-RU"/>
        </w:rPr>
        <w:t xml:space="preserve"> </w:t>
      </w:r>
      <w:r>
        <w:rPr>
          <w:rFonts w:eastAsia="Times New Roman" w:cs="Times New Roman"/>
          <w:sz w:val="28"/>
          <w:szCs w:val="28"/>
          <w:lang w:eastAsia="ru-RU"/>
        </w:rPr>
        <w:t>"____" _____ ______ 2016</w:t>
      </w:r>
      <w:r w:rsidRPr="007267FB">
        <w:rPr>
          <w:rFonts w:eastAsia="Times New Roman" w:cs="Times New Roman"/>
          <w:sz w:val="28"/>
          <w:szCs w:val="28"/>
          <w:lang w:eastAsia="ru-RU"/>
        </w:rPr>
        <w:t xml:space="preserve"> г.</w:t>
      </w:r>
    </w:p>
    <w:p w:rsidR="00FA6447" w:rsidRPr="00BA6F20" w:rsidRDefault="00FA6447" w:rsidP="00FA6447">
      <w:pPr>
        <w:widowControl w:val="0"/>
        <w:autoSpaceDE w:val="0"/>
        <w:autoSpaceDN w:val="0"/>
        <w:adjustRightInd w:val="0"/>
        <w:spacing w:line="240" w:lineRule="auto"/>
        <w:jc w:val="center"/>
        <w:rPr>
          <w:rFonts w:eastAsia="Times New Roman" w:cs="Times New Roman"/>
          <w:szCs w:val="24"/>
          <w:lang w:eastAsia="ru-RU"/>
        </w:rPr>
      </w:pPr>
    </w:p>
    <w:p w:rsidR="00FA6447" w:rsidRPr="007267FB" w:rsidRDefault="00FA6447" w:rsidP="00FA6447">
      <w:pPr>
        <w:widowControl w:val="0"/>
        <w:autoSpaceDE w:val="0"/>
        <w:autoSpaceDN w:val="0"/>
        <w:adjustRightInd w:val="0"/>
        <w:spacing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МУНИЦИПАЛЬНОЕ  ЗАДАНИЕ </w:t>
      </w:r>
    </w:p>
    <w:p w:rsidR="00FA6447" w:rsidRPr="007267FB" w:rsidRDefault="00FA6447" w:rsidP="00FA6447">
      <w:pPr>
        <w:widowControl w:val="0"/>
        <w:autoSpaceDE w:val="0"/>
        <w:autoSpaceDN w:val="0"/>
        <w:adjustRightInd w:val="0"/>
        <w:spacing w:line="240" w:lineRule="auto"/>
        <w:jc w:val="center"/>
        <w:rPr>
          <w:rFonts w:eastAsia="Times New Roman" w:cs="Times New Roman"/>
          <w:b/>
          <w:sz w:val="28"/>
          <w:szCs w:val="28"/>
          <w:lang w:eastAsia="ru-RU"/>
        </w:rPr>
      </w:pPr>
      <w:r w:rsidRPr="007267FB">
        <w:rPr>
          <w:rFonts w:eastAsia="Times New Roman" w:cs="Times New Roman"/>
          <w:b/>
          <w:sz w:val="28"/>
          <w:szCs w:val="28"/>
          <w:lang w:eastAsia="ru-RU"/>
        </w:rPr>
        <w:t xml:space="preserve">на 2016 и плановый </w:t>
      </w:r>
      <w:r w:rsidRPr="007267FB">
        <w:rPr>
          <w:rFonts w:cs="Times New Roman"/>
          <w:b/>
          <w:sz w:val="28"/>
          <w:szCs w:val="28"/>
        </w:rPr>
        <w:t>период</w:t>
      </w:r>
      <w:r w:rsidRPr="007267FB">
        <w:rPr>
          <w:rFonts w:eastAsia="Times New Roman" w:cs="Times New Roman"/>
          <w:b/>
          <w:sz w:val="28"/>
          <w:szCs w:val="28"/>
          <w:lang w:eastAsia="ru-RU"/>
        </w:rPr>
        <w:t xml:space="preserve"> 2017 и 2018 годов </w:t>
      </w:r>
    </w:p>
    <w:p w:rsidR="00FA6447" w:rsidRPr="007267FB" w:rsidRDefault="00FA6447" w:rsidP="00FA6447">
      <w:pPr>
        <w:widowControl w:val="0"/>
        <w:autoSpaceDE w:val="0"/>
        <w:autoSpaceDN w:val="0"/>
        <w:adjustRightInd w:val="0"/>
        <w:spacing w:line="240" w:lineRule="auto"/>
        <w:jc w:val="center"/>
        <w:rPr>
          <w:rFonts w:eastAsia="Times New Roman" w:cs="Times New Roman"/>
          <w:b/>
          <w:sz w:val="28"/>
          <w:szCs w:val="28"/>
          <w:lang w:eastAsia="ru-RU"/>
        </w:rPr>
      </w:pPr>
    </w:p>
    <w:p w:rsidR="00FA6447" w:rsidRPr="00FA6447" w:rsidRDefault="00FA6447" w:rsidP="00FA6447">
      <w:pPr>
        <w:pStyle w:val="ConsPlusNormal"/>
        <w:widowControl/>
        <w:ind w:firstLine="0"/>
        <w:jc w:val="center"/>
        <w:rPr>
          <w:rFonts w:ascii="Times New Roman" w:hAnsi="Times New Roman" w:cs="Times New Roman"/>
          <w:b/>
          <w:sz w:val="28"/>
          <w:szCs w:val="28"/>
          <w:u w:val="single"/>
        </w:rPr>
      </w:pPr>
      <w:r>
        <w:rPr>
          <w:rFonts w:ascii="Times New Roman" w:hAnsi="Times New Roman" w:cs="Times New Roman"/>
          <w:b/>
          <w:sz w:val="28"/>
          <w:szCs w:val="28"/>
          <w:u w:val="single"/>
        </w:rPr>
        <w:t>муниципального бюджетного учреждения культуры «Смоленская межпоселенческая централизованная</w:t>
      </w:r>
      <w:r>
        <w:rPr>
          <w:rFonts w:ascii="Times New Roman" w:hAnsi="Times New Roman" w:cs="Times New Roman"/>
          <w:b/>
          <w:sz w:val="28"/>
          <w:szCs w:val="28"/>
          <w:u w:val="single"/>
        </w:rPr>
        <w:br/>
        <w:t>библиотечная система» муниципального образования «Смоленский район» Смоленской области</w:t>
      </w:r>
    </w:p>
    <w:p w:rsidR="00FA6447" w:rsidRPr="00BA6F20" w:rsidRDefault="00FA6447" w:rsidP="00FA6447">
      <w:pPr>
        <w:widowControl w:val="0"/>
        <w:autoSpaceDE w:val="0"/>
        <w:autoSpaceDN w:val="0"/>
        <w:adjustRightInd w:val="0"/>
        <w:spacing w:line="240" w:lineRule="auto"/>
        <w:jc w:val="center"/>
        <w:rPr>
          <w:rFonts w:eastAsia="Times New Roman" w:cs="Times New Roman"/>
          <w:sz w:val="20"/>
          <w:szCs w:val="20"/>
          <w:lang w:eastAsia="ru-RU"/>
        </w:rPr>
      </w:pPr>
      <w:r w:rsidRPr="00BA6F20">
        <w:rPr>
          <w:rFonts w:eastAsia="Times New Roman" w:cs="Times New Roman"/>
          <w:sz w:val="20"/>
          <w:szCs w:val="20"/>
          <w:lang w:eastAsia="ru-RU"/>
        </w:rPr>
        <w:t>(наимено</w:t>
      </w:r>
      <w:r w:rsidR="00EA3749">
        <w:rPr>
          <w:rFonts w:eastAsia="Times New Roman" w:cs="Times New Roman"/>
          <w:sz w:val="20"/>
          <w:szCs w:val="20"/>
          <w:lang w:eastAsia="ru-RU"/>
        </w:rPr>
        <w:t>вание муниципальног</w:t>
      </w:r>
      <w:r w:rsidRPr="00BA6F20">
        <w:rPr>
          <w:rFonts w:eastAsia="Times New Roman" w:cs="Times New Roman"/>
          <w:sz w:val="20"/>
          <w:szCs w:val="20"/>
          <w:lang w:eastAsia="ru-RU"/>
        </w:rPr>
        <w:t>о учрежден</w:t>
      </w:r>
      <w:r w:rsidR="00EA3749">
        <w:rPr>
          <w:rFonts w:eastAsia="Times New Roman" w:cs="Times New Roman"/>
          <w:sz w:val="20"/>
          <w:szCs w:val="20"/>
          <w:lang w:eastAsia="ru-RU"/>
        </w:rPr>
        <w:t>ия, оказывающего муниципальную</w:t>
      </w:r>
      <w:r w:rsidR="00231E82">
        <w:rPr>
          <w:rFonts w:eastAsia="Times New Roman" w:cs="Times New Roman"/>
          <w:sz w:val="20"/>
          <w:szCs w:val="20"/>
          <w:lang w:eastAsia="ru-RU"/>
        </w:rPr>
        <w:t xml:space="preserve"> </w:t>
      </w:r>
      <w:r w:rsidRPr="00BA6F20">
        <w:rPr>
          <w:rFonts w:eastAsia="Times New Roman" w:cs="Times New Roman"/>
          <w:sz w:val="20"/>
          <w:szCs w:val="20"/>
          <w:lang w:eastAsia="ru-RU"/>
        </w:rPr>
        <w:t xml:space="preserve"> услугу)</w:t>
      </w:r>
    </w:p>
    <w:p w:rsidR="00FA6447" w:rsidRPr="00BA6F20" w:rsidRDefault="00FA6447" w:rsidP="00FA6447">
      <w:pPr>
        <w:spacing w:line="240" w:lineRule="auto"/>
        <w:jc w:val="center"/>
        <w:rPr>
          <w:rFonts w:eastAsia="Times New Roman" w:cs="Times New Roman"/>
          <w:szCs w:val="24"/>
          <w:lang w:eastAsia="ru-RU"/>
        </w:rPr>
      </w:pPr>
      <w:r w:rsidRPr="00BA6F20">
        <w:rPr>
          <w:rFonts w:eastAsia="Times New Roman" w:cs="Times New Roman"/>
          <w:szCs w:val="24"/>
          <w:lang w:eastAsia="ru-RU"/>
        </w:rPr>
        <w:t>__________</w:t>
      </w:r>
      <w:r w:rsidRPr="00C708A4">
        <w:rPr>
          <w:rFonts w:eastAsia="Times New Roman" w:cs="Times New Roman"/>
          <w:b/>
          <w:sz w:val="28"/>
          <w:szCs w:val="28"/>
          <w:u w:val="single"/>
          <w:lang w:eastAsia="ru-RU"/>
        </w:rPr>
        <w:t>070110</w:t>
      </w:r>
      <w:r w:rsidRPr="00C708A4">
        <w:rPr>
          <w:rFonts w:eastAsia="Times New Roman" w:cs="Times New Roman"/>
          <w:b/>
          <w:sz w:val="28"/>
          <w:szCs w:val="28"/>
          <w:lang w:eastAsia="ru-RU"/>
        </w:rPr>
        <w:t>_</w:t>
      </w:r>
      <w:r w:rsidRPr="00BA6F20">
        <w:rPr>
          <w:rFonts w:eastAsia="Times New Roman" w:cs="Times New Roman"/>
          <w:szCs w:val="24"/>
          <w:lang w:eastAsia="ru-RU"/>
        </w:rPr>
        <w:t>__________________</w:t>
      </w:r>
    </w:p>
    <w:p w:rsidR="00FA6447" w:rsidRPr="00BA6F20" w:rsidRDefault="00C27DCA" w:rsidP="00FA6447">
      <w:pPr>
        <w:spacing w:line="240" w:lineRule="auto"/>
        <w:jc w:val="center"/>
        <w:rPr>
          <w:rFonts w:eastAsia="Times New Roman" w:cs="Times New Roman"/>
          <w:sz w:val="20"/>
          <w:szCs w:val="20"/>
          <w:lang w:eastAsia="ru-RU"/>
        </w:rPr>
      </w:pPr>
      <w:r>
        <w:rPr>
          <w:rFonts w:eastAsia="Times New Roman" w:cs="Times New Roman"/>
          <w:sz w:val="20"/>
          <w:szCs w:val="20"/>
          <w:lang w:eastAsia="ru-RU"/>
        </w:rPr>
        <w:t xml:space="preserve">код </w:t>
      </w:r>
      <w:bookmarkStart w:id="0" w:name="_GoBack"/>
      <w:bookmarkEnd w:id="0"/>
      <w:r w:rsidR="00FA6447" w:rsidRPr="00BA6F20">
        <w:rPr>
          <w:rFonts w:eastAsia="Times New Roman" w:cs="Times New Roman"/>
          <w:sz w:val="20"/>
          <w:szCs w:val="20"/>
          <w:lang w:eastAsia="ru-RU"/>
        </w:rPr>
        <w:t xml:space="preserve"> услуги (услуг)</w:t>
      </w:r>
    </w:p>
    <w:p w:rsidR="00FA6447" w:rsidRPr="00BA6F20" w:rsidRDefault="00FA6447" w:rsidP="00FA6447">
      <w:pPr>
        <w:widowControl w:val="0"/>
        <w:autoSpaceDE w:val="0"/>
        <w:autoSpaceDN w:val="0"/>
        <w:adjustRightInd w:val="0"/>
        <w:spacing w:line="240" w:lineRule="auto"/>
        <w:jc w:val="center"/>
        <w:rPr>
          <w:rFonts w:eastAsia="Times New Roman" w:cs="Times New Roman"/>
          <w:szCs w:val="24"/>
          <w:lang w:eastAsia="ru-RU"/>
        </w:rPr>
      </w:pPr>
    </w:p>
    <w:p w:rsidR="00FA6447" w:rsidRPr="00C708A4" w:rsidRDefault="00FA6447" w:rsidP="00FA6447">
      <w:pPr>
        <w:widowControl w:val="0"/>
        <w:autoSpaceDE w:val="0"/>
        <w:autoSpaceDN w:val="0"/>
        <w:adjustRightInd w:val="0"/>
        <w:spacing w:line="240" w:lineRule="auto"/>
        <w:jc w:val="center"/>
        <w:rPr>
          <w:rFonts w:eastAsia="Times New Roman" w:cs="Times New Roman"/>
          <w:b/>
          <w:szCs w:val="24"/>
          <w:lang w:eastAsia="ru-RU"/>
        </w:rPr>
      </w:pPr>
      <w:r w:rsidRPr="00C708A4">
        <w:rPr>
          <w:rFonts w:eastAsia="Times New Roman" w:cs="Times New Roman"/>
          <w:b/>
          <w:szCs w:val="24"/>
          <w:lang w:eastAsia="ru-RU"/>
        </w:rPr>
        <w:t>ЧАСТЬ 1</w:t>
      </w:r>
    </w:p>
    <w:p w:rsidR="00FA6447" w:rsidRPr="007267FB" w:rsidRDefault="00FA6447" w:rsidP="00FA6447">
      <w:pPr>
        <w:widowControl w:val="0"/>
        <w:autoSpaceDE w:val="0"/>
        <w:autoSpaceDN w:val="0"/>
        <w:adjustRightInd w:val="0"/>
        <w:spacing w:line="240" w:lineRule="auto"/>
        <w:rPr>
          <w:rFonts w:eastAsia="Times New Roman" w:cs="Times New Roman"/>
          <w:sz w:val="28"/>
          <w:szCs w:val="28"/>
          <w:lang w:eastAsia="ru-RU"/>
        </w:rPr>
      </w:pPr>
    </w:p>
    <w:p w:rsidR="00FA6447" w:rsidRPr="007267FB" w:rsidRDefault="00FA6447" w:rsidP="00FA6447">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1. Уникальный номер услуги __</w:t>
      </w:r>
      <w:r w:rsidRPr="007267FB">
        <w:rPr>
          <w:rFonts w:eastAsia="Times New Roman" w:cs="Times New Roman"/>
          <w:b/>
          <w:sz w:val="28"/>
          <w:szCs w:val="28"/>
          <w:u w:val="single"/>
          <w:lang w:eastAsia="ru-RU"/>
        </w:rPr>
        <w:t>070110</w:t>
      </w:r>
      <w:r w:rsidRPr="007267FB">
        <w:rPr>
          <w:rFonts w:eastAsia="Times New Roman" w:cs="Times New Roman"/>
          <w:b/>
          <w:sz w:val="28"/>
          <w:szCs w:val="28"/>
          <w:lang w:eastAsia="ru-RU"/>
        </w:rPr>
        <w:t>________________________________________________________________________</w:t>
      </w:r>
    </w:p>
    <w:p w:rsidR="00FA6447" w:rsidRPr="007267FB" w:rsidRDefault="00FA6447" w:rsidP="00FA6447">
      <w:pPr>
        <w:widowControl w:val="0"/>
        <w:autoSpaceDE w:val="0"/>
        <w:autoSpaceDN w:val="0"/>
        <w:adjustRightInd w:val="0"/>
        <w:spacing w:line="240" w:lineRule="auto"/>
        <w:rPr>
          <w:rFonts w:eastAsia="Times New Roman" w:cs="Times New Roman"/>
          <w:sz w:val="28"/>
          <w:szCs w:val="28"/>
          <w:lang w:eastAsia="ru-RU"/>
        </w:rPr>
      </w:pPr>
    </w:p>
    <w:p w:rsidR="00FA6447" w:rsidRPr="007267FB" w:rsidRDefault="00632BEE" w:rsidP="00FA6447">
      <w:pPr>
        <w:widowControl w:val="0"/>
        <w:autoSpaceDE w:val="0"/>
        <w:autoSpaceDN w:val="0"/>
        <w:adjustRightInd w:val="0"/>
        <w:spacing w:line="240" w:lineRule="auto"/>
        <w:rPr>
          <w:rFonts w:eastAsia="Times New Roman" w:cs="Times New Roman"/>
          <w:b/>
          <w:sz w:val="28"/>
          <w:szCs w:val="28"/>
          <w:lang w:eastAsia="ru-RU"/>
        </w:rPr>
      </w:pPr>
      <w:r>
        <w:rPr>
          <w:rFonts w:eastAsia="Times New Roman" w:cs="Times New Roman"/>
          <w:sz w:val="28"/>
          <w:szCs w:val="28"/>
          <w:lang w:eastAsia="ru-RU"/>
        </w:rPr>
        <w:t xml:space="preserve">2. Наименование муниципальной </w:t>
      </w:r>
      <w:r w:rsidR="00FA6447" w:rsidRPr="007267FB">
        <w:rPr>
          <w:rFonts w:eastAsia="Times New Roman" w:cs="Times New Roman"/>
          <w:sz w:val="28"/>
          <w:szCs w:val="28"/>
          <w:lang w:eastAsia="ru-RU"/>
        </w:rPr>
        <w:t xml:space="preserve"> услуги    </w:t>
      </w:r>
      <w:r w:rsidR="00FA6447" w:rsidRPr="007267FB">
        <w:rPr>
          <w:rFonts w:eastAsia="Times New Roman" w:cs="Times New Roman"/>
          <w:b/>
          <w:sz w:val="28"/>
          <w:szCs w:val="28"/>
          <w:u w:val="single"/>
          <w:lang w:eastAsia="ru-RU"/>
        </w:rPr>
        <w:t>Библиотечное, библиографическое и информационное обслуживание пользователей библиотеки</w:t>
      </w:r>
    </w:p>
    <w:p w:rsidR="00FA6447" w:rsidRPr="007267FB"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p>
    <w:p w:rsidR="00FA6447" w:rsidRPr="007267FB" w:rsidRDefault="00632BEE" w:rsidP="00FA6447">
      <w:pPr>
        <w:spacing w:line="240" w:lineRule="auto"/>
        <w:rPr>
          <w:rFonts w:eastAsia="Times New Roman" w:cs="Times New Roman"/>
          <w:b/>
          <w:sz w:val="28"/>
          <w:szCs w:val="28"/>
          <w:lang w:eastAsia="ru-RU"/>
        </w:rPr>
      </w:pPr>
      <w:r>
        <w:rPr>
          <w:rFonts w:eastAsia="Times New Roman" w:cs="Times New Roman"/>
          <w:b/>
          <w:sz w:val="28"/>
          <w:szCs w:val="28"/>
          <w:lang w:eastAsia="ru-RU"/>
        </w:rPr>
        <w:t xml:space="preserve">3. Потребители муниципальной </w:t>
      </w:r>
      <w:r w:rsidR="00FA6447" w:rsidRPr="007267FB">
        <w:rPr>
          <w:rFonts w:eastAsia="Times New Roman" w:cs="Times New Roman"/>
          <w:b/>
          <w:sz w:val="28"/>
          <w:szCs w:val="28"/>
          <w:lang w:eastAsia="ru-RU"/>
        </w:rPr>
        <w:t xml:space="preserve">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3624"/>
        <w:gridCol w:w="4076"/>
        <w:gridCol w:w="2536"/>
        <w:gridCol w:w="2536"/>
        <w:gridCol w:w="2537"/>
      </w:tblGrid>
      <w:tr w:rsidR="00FA6447" w:rsidRPr="007267FB" w:rsidTr="00913DD5">
        <w:trPr>
          <w:trHeight w:val="540"/>
          <w:tblCellSpacing w:w="5" w:type="nil"/>
          <w:jc w:val="center"/>
        </w:trPr>
        <w:tc>
          <w:tcPr>
            <w:tcW w:w="2268" w:type="dxa"/>
            <w:vMerge w:val="restart"/>
            <w:tcBorders>
              <w:top w:val="single" w:sz="8" w:space="0" w:color="auto"/>
              <w:left w:val="single" w:sz="8" w:space="0" w:color="auto"/>
              <w:bottom w:val="single" w:sz="4" w:space="0" w:color="auto"/>
              <w:right w:val="single" w:sz="8" w:space="0" w:color="auto"/>
            </w:tcBorders>
          </w:tcPr>
          <w:p w:rsidR="00FA6447" w:rsidRPr="007267FB" w:rsidRDefault="00FA6447" w:rsidP="00913DD5">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Перечень катего</w:t>
            </w:r>
            <w:r>
              <w:rPr>
                <w:rFonts w:eastAsia="Times New Roman" w:cs="Times New Roman"/>
                <w:sz w:val="28"/>
                <w:szCs w:val="28"/>
                <w:lang w:eastAsia="ru-RU"/>
              </w:rPr>
              <w:t>рий потребителей муниципальной</w:t>
            </w:r>
          </w:p>
          <w:p w:rsidR="00FA6447" w:rsidRPr="007267FB" w:rsidRDefault="00FA6447" w:rsidP="00913DD5">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услуги</w:t>
            </w:r>
          </w:p>
        </w:tc>
        <w:tc>
          <w:tcPr>
            <w:tcW w:w="2551" w:type="dxa"/>
            <w:vMerge w:val="restart"/>
            <w:tcBorders>
              <w:top w:val="single" w:sz="8" w:space="0" w:color="auto"/>
              <w:left w:val="single" w:sz="8" w:space="0" w:color="auto"/>
              <w:bottom w:val="single" w:sz="4" w:space="0" w:color="auto"/>
              <w:right w:val="single" w:sz="8" w:space="0" w:color="auto"/>
            </w:tcBorders>
          </w:tcPr>
          <w:p w:rsidR="00FA6447" w:rsidRPr="007267FB" w:rsidRDefault="00FA6447" w:rsidP="00913DD5">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Основ</w:t>
            </w:r>
            <w:r>
              <w:rPr>
                <w:rFonts w:eastAsia="Times New Roman" w:cs="Times New Roman"/>
                <w:sz w:val="28"/>
                <w:szCs w:val="28"/>
                <w:lang w:eastAsia="ru-RU"/>
              </w:rPr>
              <w:t>а предоставления муниципальной</w:t>
            </w:r>
            <w:r w:rsidRPr="007267FB">
              <w:rPr>
                <w:rFonts w:eastAsia="Times New Roman" w:cs="Times New Roman"/>
                <w:sz w:val="28"/>
                <w:szCs w:val="28"/>
                <w:lang w:eastAsia="ru-RU"/>
              </w:rPr>
              <w:t xml:space="preserve"> услуги (безвозмездная, частично</w:t>
            </w:r>
          </w:p>
          <w:p w:rsidR="00FA6447" w:rsidRPr="007267FB" w:rsidRDefault="00FA6447" w:rsidP="00913DD5">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платная, платная)</w:t>
            </w:r>
          </w:p>
        </w:tc>
        <w:tc>
          <w:tcPr>
            <w:tcW w:w="4762" w:type="dxa"/>
            <w:gridSpan w:val="3"/>
            <w:tcBorders>
              <w:top w:val="single" w:sz="8" w:space="0" w:color="auto"/>
              <w:left w:val="single" w:sz="8" w:space="0" w:color="auto"/>
              <w:bottom w:val="single" w:sz="4" w:space="0" w:color="auto"/>
              <w:right w:val="single" w:sz="8" w:space="0" w:color="auto"/>
            </w:tcBorders>
          </w:tcPr>
          <w:p w:rsidR="00FA6447" w:rsidRPr="007267FB" w:rsidRDefault="00FA6447" w:rsidP="00913DD5">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Количес</w:t>
            </w:r>
            <w:r>
              <w:rPr>
                <w:rFonts w:eastAsia="Times New Roman" w:cs="Times New Roman"/>
                <w:sz w:val="28"/>
                <w:szCs w:val="28"/>
                <w:lang w:eastAsia="ru-RU"/>
              </w:rPr>
              <w:t>тво потребителей муниципальной</w:t>
            </w:r>
            <w:r w:rsidRPr="007267FB">
              <w:rPr>
                <w:rFonts w:eastAsia="Times New Roman" w:cs="Times New Roman"/>
                <w:sz w:val="28"/>
                <w:szCs w:val="28"/>
                <w:lang w:eastAsia="ru-RU"/>
              </w:rPr>
              <w:t xml:space="preserve"> услуги в год</w:t>
            </w:r>
          </w:p>
          <w:p w:rsidR="00FA6447" w:rsidRPr="007267FB" w:rsidRDefault="00FA6447" w:rsidP="00913DD5">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(чел./ед./организаций)</w:t>
            </w:r>
          </w:p>
        </w:tc>
      </w:tr>
      <w:tr w:rsidR="00FA6447" w:rsidRPr="007267FB" w:rsidTr="00913DD5">
        <w:trPr>
          <w:trHeight w:val="609"/>
          <w:tblCellSpacing w:w="5" w:type="nil"/>
          <w:jc w:val="center"/>
        </w:trPr>
        <w:tc>
          <w:tcPr>
            <w:tcW w:w="2268" w:type="dxa"/>
            <w:vMerge/>
            <w:tcBorders>
              <w:top w:val="single" w:sz="4" w:space="0" w:color="auto"/>
              <w:left w:val="single" w:sz="8" w:space="0" w:color="auto"/>
              <w:bottom w:val="single" w:sz="4" w:space="0" w:color="auto"/>
              <w:right w:val="single" w:sz="8" w:space="0" w:color="auto"/>
            </w:tcBorders>
          </w:tcPr>
          <w:p w:rsidR="00FA6447" w:rsidRPr="007267FB" w:rsidRDefault="00FA6447" w:rsidP="00913DD5">
            <w:pPr>
              <w:spacing w:line="240" w:lineRule="auto"/>
              <w:jc w:val="center"/>
              <w:rPr>
                <w:rFonts w:eastAsia="Times New Roman" w:cs="Times New Roman"/>
                <w:sz w:val="28"/>
                <w:szCs w:val="28"/>
                <w:lang w:eastAsia="ru-RU"/>
              </w:rPr>
            </w:pPr>
          </w:p>
        </w:tc>
        <w:tc>
          <w:tcPr>
            <w:tcW w:w="2551" w:type="dxa"/>
            <w:vMerge/>
            <w:tcBorders>
              <w:top w:val="single" w:sz="4" w:space="0" w:color="auto"/>
              <w:left w:val="single" w:sz="8" w:space="0" w:color="auto"/>
              <w:bottom w:val="single" w:sz="4" w:space="0" w:color="auto"/>
              <w:right w:val="single" w:sz="8" w:space="0" w:color="auto"/>
            </w:tcBorders>
          </w:tcPr>
          <w:p w:rsidR="00FA6447" w:rsidRPr="007267FB" w:rsidRDefault="00FA6447" w:rsidP="00913DD5">
            <w:pPr>
              <w:spacing w:line="240" w:lineRule="auto"/>
              <w:jc w:val="center"/>
              <w:rPr>
                <w:rFonts w:eastAsia="Times New Roman" w:cs="Times New Roman"/>
                <w:sz w:val="28"/>
                <w:szCs w:val="28"/>
                <w:lang w:eastAsia="ru-RU"/>
              </w:rPr>
            </w:pPr>
          </w:p>
        </w:tc>
        <w:tc>
          <w:tcPr>
            <w:tcW w:w="1587" w:type="dxa"/>
            <w:tcBorders>
              <w:top w:val="single" w:sz="4" w:space="0" w:color="auto"/>
              <w:left w:val="single" w:sz="8" w:space="0" w:color="auto"/>
              <w:bottom w:val="single" w:sz="4" w:space="0" w:color="auto"/>
              <w:right w:val="single" w:sz="8" w:space="0" w:color="auto"/>
            </w:tcBorders>
          </w:tcPr>
          <w:p w:rsidR="00FA6447" w:rsidRPr="007267FB" w:rsidRDefault="00FA6447" w:rsidP="00913DD5">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очередной  финансовый год</w:t>
            </w:r>
          </w:p>
        </w:tc>
        <w:tc>
          <w:tcPr>
            <w:tcW w:w="1587" w:type="dxa"/>
            <w:tcBorders>
              <w:top w:val="single" w:sz="4" w:space="0" w:color="auto"/>
              <w:left w:val="single" w:sz="8" w:space="0" w:color="auto"/>
              <w:bottom w:val="single" w:sz="4" w:space="0" w:color="auto"/>
              <w:right w:val="single" w:sz="8" w:space="0" w:color="auto"/>
            </w:tcBorders>
          </w:tcPr>
          <w:p w:rsidR="00FA6447" w:rsidRPr="007267FB" w:rsidRDefault="00FA6447" w:rsidP="00913DD5">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1-й год планового периода</w:t>
            </w:r>
          </w:p>
        </w:tc>
        <w:tc>
          <w:tcPr>
            <w:tcW w:w="1588" w:type="dxa"/>
            <w:tcBorders>
              <w:top w:val="single" w:sz="4" w:space="0" w:color="auto"/>
              <w:left w:val="single" w:sz="8" w:space="0" w:color="auto"/>
              <w:bottom w:val="single" w:sz="4" w:space="0" w:color="auto"/>
              <w:right w:val="single" w:sz="8" w:space="0" w:color="auto"/>
            </w:tcBorders>
          </w:tcPr>
          <w:p w:rsidR="00FA6447" w:rsidRPr="007267FB" w:rsidRDefault="00FA6447" w:rsidP="00913DD5">
            <w:pPr>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2-й год планового периода</w:t>
            </w:r>
          </w:p>
        </w:tc>
      </w:tr>
      <w:tr w:rsidR="00FA6447" w:rsidRPr="007267FB" w:rsidTr="00913DD5">
        <w:trPr>
          <w:tblCellSpacing w:w="5" w:type="nil"/>
          <w:jc w:val="center"/>
        </w:trPr>
        <w:tc>
          <w:tcPr>
            <w:tcW w:w="2268" w:type="dxa"/>
            <w:tcBorders>
              <w:top w:val="single" w:sz="4" w:space="0" w:color="auto"/>
              <w:left w:val="single" w:sz="8" w:space="0" w:color="auto"/>
              <w:bottom w:val="single" w:sz="4" w:space="0" w:color="auto"/>
              <w:right w:val="single" w:sz="8" w:space="0" w:color="auto"/>
            </w:tcBorders>
          </w:tcPr>
          <w:p w:rsidR="00FA6447" w:rsidRPr="007267FB" w:rsidRDefault="00FA6447" w:rsidP="00913DD5">
            <w:pPr>
              <w:spacing w:line="240" w:lineRule="auto"/>
              <w:rPr>
                <w:rFonts w:eastAsia="Times New Roman" w:cs="Times New Roman"/>
                <w:sz w:val="28"/>
                <w:szCs w:val="28"/>
                <w:lang w:eastAsia="ru-RU"/>
              </w:rPr>
            </w:pPr>
            <w:r w:rsidRPr="007267FB">
              <w:rPr>
                <w:rFonts w:cs="Times New Roman"/>
                <w:sz w:val="28"/>
                <w:szCs w:val="28"/>
              </w:rPr>
              <w:t>Физические лица: дети, взрослые; юридические лица</w:t>
            </w:r>
          </w:p>
        </w:tc>
        <w:tc>
          <w:tcPr>
            <w:tcW w:w="2551" w:type="dxa"/>
            <w:tcBorders>
              <w:top w:val="single" w:sz="4" w:space="0" w:color="auto"/>
              <w:left w:val="single" w:sz="8" w:space="0" w:color="auto"/>
              <w:bottom w:val="single" w:sz="4" w:space="0" w:color="auto"/>
              <w:right w:val="single" w:sz="8" w:space="0" w:color="auto"/>
            </w:tcBorders>
          </w:tcPr>
          <w:p w:rsidR="00FA6447" w:rsidRPr="007267FB" w:rsidRDefault="00FA6447" w:rsidP="00913DD5">
            <w:pPr>
              <w:spacing w:line="240" w:lineRule="auto"/>
              <w:rPr>
                <w:rFonts w:eastAsia="Times New Roman" w:cs="Times New Roman"/>
                <w:sz w:val="28"/>
                <w:szCs w:val="28"/>
                <w:lang w:eastAsia="ru-RU"/>
              </w:rPr>
            </w:pPr>
            <w:r w:rsidRPr="007267FB">
              <w:rPr>
                <w:rFonts w:eastAsia="Times New Roman" w:cs="Times New Roman"/>
                <w:sz w:val="28"/>
                <w:szCs w:val="28"/>
                <w:lang w:eastAsia="ru-RU"/>
              </w:rPr>
              <w:t>Бесплатно</w:t>
            </w:r>
          </w:p>
        </w:tc>
        <w:tc>
          <w:tcPr>
            <w:tcW w:w="1587" w:type="dxa"/>
            <w:tcBorders>
              <w:top w:val="single" w:sz="4" w:space="0" w:color="auto"/>
              <w:left w:val="single" w:sz="8" w:space="0" w:color="auto"/>
              <w:bottom w:val="single" w:sz="4" w:space="0" w:color="auto"/>
              <w:right w:val="single" w:sz="8" w:space="0" w:color="auto"/>
            </w:tcBorders>
          </w:tcPr>
          <w:p w:rsidR="00FA6447" w:rsidRPr="007267FB" w:rsidRDefault="007865CA" w:rsidP="00913DD5">
            <w:pPr>
              <w:spacing w:line="240" w:lineRule="auto"/>
              <w:rPr>
                <w:sz w:val="28"/>
                <w:szCs w:val="28"/>
              </w:rPr>
            </w:pPr>
            <w:r>
              <w:rPr>
                <w:color w:val="FF0000"/>
                <w:sz w:val="28"/>
                <w:szCs w:val="28"/>
              </w:rPr>
              <w:t>15717</w:t>
            </w:r>
          </w:p>
        </w:tc>
        <w:tc>
          <w:tcPr>
            <w:tcW w:w="1587" w:type="dxa"/>
            <w:tcBorders>
              <w:top w:val="single" w:sz="4" w:space="0" w:color="auto"/>
              <w:left w:val="single" w:sz="8" w:space="0" w:color="auto"/>
              <w:bottom w:val="single" w:sz="4" w:space="0" w:color="auto"/>
              <w:right w:val="single" w:sz="8" w:space="0" w:color="auto"/>
            </w:tcBorders>
          </w:tcPr>
          <w:p w:rsidR="00FA6447" w:rsidRPr="001A3542" w:rsidRDefault="007865CA" w:rsidP="00913DD5">
            <w:pPr>
              <w:spacing w:line="240" w:lineRule="auto"/>
              <w:rPr>
                <w:color w:val="FF0000"/>
                <w:sz w:val="28"/>
                <w:szCs w:val="28"/>
              </w:rPr>
            </w:pPr>
            <w:r>
              <w:rPr>
                <w:color w:val="FF0000"/>
                <w:sz w:val="28"/>
                <w:szCs w:val="28"/>
              </w:rPr>
              <w:t>15317</w:t>
            </w:r>
          </w:p>
        </w:tc>
        <w:tc>
          <w:tcPr>
            <w:tcW w:w="1588" w:type="dxa"/>
            <w:tcBorders>
              <w:top w:val="single" w:sz="4" w:space="0" w:color="auto"/>
              <w:left w:val="single" w:sz="8" w:space="0" w:color="auto"/>
              <w:bottom w:val="single" w:sz="4" w:space="0" w:color="auto"/>
              <w:right w:val="single" w:sz="8" w:space="0" w:color="auto"/>
            </w:tcBorders>
          </w:tcPr>
          <w:p w:rsidR="00FA6447" w:rsidRPr="001A3542" w:rsidRDefault="007865CA" w:rsidP="00913DD5">
            <w:pPr>
              <w:spacing w:line="240" w:lineRule="auto"/>
              <w:rPr>
                <w:color w:val="FF0000"/>
                <w:sz w:val="28"/>
                <w:szCs w:val="28"/>
              </w:rPr>
            </w:pPr>
            <w:r>
              <w:rPr>
                <w:color w:val="FF0000"/>
                <w:sz w:val="28"/>
                <w:szCs w:val="28"/>
              </w:rPr>
              <w:t>15200</w:t>
            </w:r>
          </w:p>
        </w:tc>
      </w:tr>
    </w:tbl>
    <w:p w:rsidR="00FA6447" w:rsidRDefault="00FA6447" w:rsidP="00FA6447">
      <w:pPr>
        <w:spacing w:line="240" w:lineRule="auto"/>
        <w:rPr>
          <w:rFonts w:eastAsia="Times New Roman" w:cs="Times New Roman"/>
          <w:sz w:val="28"/>
          <w:szCs w:val="28"/>
          <w:lang w:eastAsia="ru-RU"/>
        </w:rPr>
      </w:pPr>
    </w:p>
    <w:p w:rsidR="00FA6447" w:rsidRDefault="00FA6447" w:rsidP="00FA6447">
      <w:pPr>
        <w:spacing w:line="240" w:lineRule="auto"/>
        <w:rPr>
          <w:rFonts w:eastAsia="Times New Roman" w:cs="Times New Roman"/>
          <w:sz w:val="28"/>
          <w:szCs w:val="28"/>
          <w:lang w:eastAsia="ru-RU"/>
        </w:rPr>
      </w:pPr>
    </w:p>
    <w:p w:rsidR="00FA6447" w:rsidRPr="007267FB" w:rsidRDefault="00FA6447" w:rsidP="00FA6447">
      <w:pPr>
        <w:spacing w:line="240" w:lineRule="auto"/>
        <w:rPr>
          <w:rFonts w:eastAsia="Times New Roman" w:cs="Times New Roman"/>
          <w:sz w:val="28"/>
          <w:szCs w:val="28"/>
          <w:lang w:eastAsia="ru-RU"/>
        </w:rPr>
      </w:pPr>
    </w:p>
    <w:p w:rsidR="00FA6447" w:rsidRPr="007267FB" w:rsidRDefault="00FA6447" w:rsidP="00FA6447">
      <w:pPr>
        <w:spacing w:line="240" w:lineRule="auto"/>
        <w:rPr>
          <w:rFonts w:eastAsia="Times New Roman" w:cs="Times New Roman"/>
          <w:sz w:val="28"/>
          <w:szCs w:val="28"/>
          <w:lang w:eastAsia="ru-RU"/>
        </w:rPr>
      </w:pPr>
      <w:r w:rsidRPr="007267FB">
        <w:rPr>
          <w:rFonts w:eastAsia="Times New Roman" w:cs="Times New Roman"/>
          <w:sz w:val="28"/>
          <w:szCs w:val="28"/>
          <w:lang w:eastAsia="ru-RU"/>
        </w:rPr>
        <w:t xml:space="preserve">4. Показатели, характеризующие содержание и условия (формы) оказания </w:t>
      </w:r>
      <w:r>
        <w:rPr>
          <w:rFonts w:eastAsia="Times New Roman" w:cs="Times New Roman"/>
          <w:sz w:val="28"/>
          <w:szCs w:val="28"/>
          <w:lang w:eastAsia="ru-RU"/>
        </w:rPr>
        <w:t xml:space="preserve">муниципальной </w:t>
      </w:r>
      <w:r w:rsidRPr="007267FB">
        <w:rPr>
          <w:rFonts w:eastAsia="Times New Roman" w:cs="Times New Roman"/>
          <w:sz w:val="28"/>
          <w:szCs w:val="28"/>
          <w:lang w:eastAsia="ru-RU"/>
        </w:rPr>
        <w:t xml:space="preserve"> услуги:</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2355"/>
        <w:gridCol w:w="2551"/>
        <w:gridCol w:w="2410"/>
        <w:gridCol w:w="1985"/>
        <w:gridCol w:w="1984"/>
        <w:gridCol w:w="1843"/>
        <w:gridCol w:w="2181"/>
      </w:tblGrid>
      <w:tr w:rsidR="00FA6447" w:rsidRPr="007267FB" w:rsidTr="00913DD5">
        <w:trPr>
          <w:jc w:val="center"/>
        </w:trPr>
        <w:tc>
          <w:tcPr>
            <w:tcW w:w="23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lastRenderedPageBreak/>
              <w:t>Уникальный номер реестровой записи</w:t>
            </w:r>
          </w:p>
        </w:tc>
        <w:tc>
          <w:tcPr>
            <w:tcW w:w="69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Показатели, характериз</w:t>
            </w:r>
            <w:r>
              <w:rPr>
                <w:rFonts w:eastAsia="Times New Roman" w:cs="Times New Roman"/>
                <w:sz w:val="28"/>
                <w:szCs w:val="28"/>
                <w:lang w:eastAsia="ru-RU"/>
              </w:rPr>
              <w:t xml:space="preserve">ующие содержание муниципальной </w:t>
            </w:r>
            <w:r w:rsidRPr="007267FB">
              <w:rPr>
                <w:rFonts w:eastAsia="Times New Roman" w:cs="Times New Roman"/>
                <w:sz w:val="28"/>
                <w:szCs w:val="28"/>
                <w:lang w:eastAsia="ru-RU"/>
              </w:rPr>
              <w:t xml:space="preserve"> услуги</w:t>
            </w:r>
          </w:p>
        </w:tc>
        <w:tc>
          <w:tcPr>
            <w:tcW w:w="60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 xml:space="preserve">Показатели, характеризующие условия </w:t>
            </w:r>
            <w:r>
              <w:rPr>
                <w:rFonts w:eastAsia="Times New Roman" w:cs="Times New Roman"/>
                <w:sz w:val="28"/>
                <w:szCs w:val="28"/>
                <w:lang w:eastAsia="ru-RU"/>
              </w:rPr>
              <w:t xml:space="preserve">(формы) оказания муниципальной </w:t>
            </w:r>
            <w:r w:rsidRPr="007267FB">
              <w:rPr>
                <w:rFonts w:eastAsia="Times New Roman" w:cs="Times New Roman"/>
                <w:sz w:val="28"/>
                <w:szCs w:val="28"/>
                <w:lang w:eastAsia="ru-RU"/>
              </w:rPr>
              <w:t xml:space="preserve"> услуги</w:t>
            </w:r>
          </w:p>
        </w:tc>
      </w:tr>
      <w:tr w:rsidR="00FA6447" w:rsidRPr="007267FB" w:rsidTr="00913DD5">
        <w:trPr>
          <w:jc w:val="center"/>
        </w:trPr>
        <w:tc>
          <w:tcPr>
            <w:tcW w:w="23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rPr>
                <w:rFonts w:eastAsia="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показателя</w:t>
            </w:r>
          </w:p>
        </w:tc>
        <w:tc>
          <w:tcPr>
            <w:tcW w:w="2181" w:type="dxa"/>
            <w:tcBorders>
              <w:top w:val="single" w:sz="4" w:space="0" w:color="auto"/>
              <w:left w:val="single" w:sz="4" w:space="0" w:color="auto"/>
              <w:bottom w:val="single" w:sz="4" w:space="0" w:color="auto"/>
              <w:right w:val="single" w:sz="4" w:space="0" w:color="auto"/>
            </w:tcBorders>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показателя</w:t>
            </w:r>
          </w:p>
        </w:tc>
      </w:tr>
      <w:tr w:rsidR="00FA6447" w:rsidRPr="007267FB" w:rsidTr="00913DD5">
        <w:trPr>
          <w:jc w:val="center"/>
        </w:trPr>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u w:val="single"/>
                <w:lang w:eastAsia="ru-RU"/>
              </w:rPr>
              <w:t>070110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spacing w:line="240" w:lineRule="auto"/>
              <w:jc w:val="both"/>
              <w:rPr>
                <w:rFonts w:eastAsia="Times New Roman" w:cs="Times New Roman"/>
                <w:sz w:val="28"/>
                <w:szCs w:val="28"/>
                <w:lang w:eastAsia="ru-RU"/>
              </w:rPr>
            </w:pPr>
            <w:r w:rsidRPr="007267FB">
              <w:rPr>
                <w:sz w:val="28"/>
                <w:szCs w:val="28"/>
              </w:rPr>
              <w:t>Количество посещений</w:t>
            </w:r>
          </w:p>
        </w:tc>
        <w:tc>
          <w:tcPr>
            <w:tcW w:w="2410" w:type="dxa"/>
            <w:tcBorders>
              <w:top w:val="single" w:sz="4" w:space="0" w:color="auto"/>
              <w:left w:val="single" w:sz="4" w:space="0" w:color="auto"/>
              <w:bottom w:val="single" w:sz="4" w:space="0" w:color="auto"/>
              <w:right w:val="single" w:sz="4" w:space="0" w:color="auto"/>
            </w:tcBorders>
          </w:tcPr>
          <w:p w:rsidR="00FA6447" w:rsidRPr="007267FB" w:rsidRDefault="00FA6447" w:rsidP="00913DD5">
            <w:pPr>
              <w:widowControl w:val="0"/>
              <w:autoSpaceDE w:val="0"/>
              <w:autoSpaceDN w:val="0"/>
              <w:adjustRightInd w:val="0"/>
              <w:spacing w:line="240" w:lineRule="auto"/>
              <w:rPr>
                <w:rFonts w:eastAsia="Times New Roman" w:cs="Times New Roman"/>
                <w:sz w:val="28"/>
                <w:szCs w:val="28"/>
                <w:lang w:eastAsia="ru-RU"/>
              </w:rPr>
            </w:pPr>
            <w:r w:rsidRPr="007267FB">
              <w:rPr>
                <w:sz w:val="28"/>
                <w:szCs w:val="28"/>
              </w:rPr>
              <w:t>Количество выданных экземпляров библиотечного фонда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rPr>
                <w:rFonts w:eastAsia="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В стационарных условиях</w:t>
            </w:r>
          </w:p>
          <w:p w:rsidR="00FA6447" w:rsidRPr="007267FB" w:rsidRDefault="00FA6447" w:rsidP="00913DD5">
            <w:pPr>
              <w:widowControl w:val="0"/>
              <w:autoSpaceDE w:val="0"/>
              <w:autoSpaceDN w:val="0"/>
              <w:adjustRightInd w:val="0"/>
              <w:spacing w:line="240" w:lineRule="auto"/>
              <w:rPr>
                <w:rFonts w:eastAsia="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Удаленно через интернет</w:t>
            </w:r>
          </w:p>
        </w:tc>
        <w:tc>
          <w:tcPr>
            <w:tcW w:w="2181" w:type="dxa"/>
            <w:tcBorders>
              <w:top w:val="single" w:sz="4" w:space="0" w:color="auto"/>
              <w:left w:val="single" w:sz="4" w:space="0" w:color="auto"/>
              <w:bottom w:val="single" w:sz="4" w:space="0" w:color="auto"/>
              <w:right w:val="single" w:sz="4" w:space="0" w:color="auto"/>
            </w:tcBorders>
          </w:tcPr>
          <w:p w:rsidR="00FA6447" w:rsidRPr="007267FB" w:rsidRDefault="00FA6447" w:rsidP="00913DD5">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Вне стационара</w:t>
            </w:r>
          </w:p>
        </w:tc>
      </w:tr>
    </w:tbl>
    <w:p w:rsidR="00FA6447" w:rsidRPr="007267FB"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p>
    <w:p w:rsidR="00FA6447" w:rsidRPr="007267FB"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r w:rsidRPr="007267FB">
        <w:rPr>
          <w:rFonts w:eastAsia="Times New Roman" w:cs="Times New Roman"/>
          <w:sz w:val="28"/>
          <w:szCs w:val="28"/>
          <w:lang w:eastAsia="ru-RU"/>
        </w:rPr>
        <w:t xml:space="preserve">5. Показатели, характеризующие объем </w:t>
      </w:r>
      <w:r>
        <w:rPr>
          <w:rFonts w:eastAsia="Times New Roman" w:cs="Times New Roman"/>
          <w:sz w:val="28"/>
          <w:szCs w:val="28"/>
          <w:lang w:eastAsia="ru-RU"/>
        </w:rPr>
        <w:t xml:space="preserve">и (или) качество муниципальной </w:t>
      </w:r>
      <w:r w:rsidRPr="007267FB">
        <w:rPr>
          <w:rFonts w:eastAsia="Times New Roman" w:cs="Times New Roman"/>
          <w:sz w:val="28"/>
          <w:szCs w:val="28"/>
          <w:lang w:eastAsia="ru-RU"/>
        </w:rPr>
        <w:t xml:space="preserve"> услуги:</w:t>
      </w:r>
    </w:p>
    <w:p w:rsidR="00FA6447" w:rsidRPr="007267FB"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r w:rsidRPr="007267FB">
        <w:rPr>
          <w:rFonts w:eastAsia="Times New Roman" w:cs="Times New Roman"/>
          <w:sz w:val="28"/>
          <w:szCs w:val="28"/>
          <w:lang w:eastAsia="ru-RU"/>
        </w:rPr>
        <w:t>показатели, характер</w:t>
      </w:r>
      <w:r>
        <w:rPr>
          <w:rFonts w:eastAsia="Times New Roman" w:cs="Times New Roman"/>
          <w:sz w:val="28"/>
          <w:szCs w:val="28"/>
          <w:lang w:eastAsia="ru-RU"/>
        </w:rPr>
        <w:t xml:space="preserve">изующие качество муниципальной </w:t>
      </w:r>
      <w:r w:rsidRPr="007267FB">
        <w:rPr>
          <w:rFonts w:eastAsia="Times New Roman" w:cs="Times New Roman"/>
          <w:sz w:val="28"/>
          <w:szCs w:val="28"/>
          <w:lang w:eastAsia="ru-RU"/>
        </w:rPr>
        <w:t xml:space="preserve"> услуги:</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2355"/>
        <w:gridCol w:w="3402"/>
        <w:gridCol w:w="1843"/>
        <w:gridCol w:w="1960"/>
        <w:gridCol w:w="1923"/>
        <w:gridCol w:w="1860"/>
        <w:gridCol w:w="1966"/>
      </w:tblGrid>
      <w:tr w:rsidR="00FA6447" w:rsidRPr="007267FB" w:rsidTr="00913DD5">
        <w:trPr>
          <w:jc w:val="center"/>
        </w:trPr>
        <w:tc>
          <w:tcPr>
            <w:tcW w:w="23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Уникальный номер реестровой записи</w:t>
            </w:r>
          </w:p>
        </w:tc>
        <w:tc>
          <w:tcPr>
            <w:tcW w:w="3402" w:type="dxa"/>
            <w:vMerge w:val="restart"/>
            <w:tcBorders>
              <w:top w:val="single" w:sz="4" w:space="0" w:color="auto"/>
              <w:left w:val="single" w:sz="4" w:space="0" w:color="auto"/>
              <w:right w:val="single" w:sz="4" w:space="0" w:color="auto"/>
            </w:tcBorders>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пок</w:t>
            </w:r>
            <w:r>
              <w:rPr>
                <w:rFonts w:eastAsia="Times New Roman" w:cs="Times New Roman"/>
                <w:sz w:val="28"/>
                <w:szCs w:val="28"/>
                <w:lang w:eastAsia="ru-RU"/>
              </w:rPr>
              <w:t xml:space="preserve">азателя качества муниципальной </w:t>
            </w:r>
            <w:r w:rsidRPr="007267FB">
              <w:rPr>
                <w:rFonts w:eastAsia="Times New Roman" w:cs="Times New Roman"/>
                <w:sz w:val="28"/>
                <w:szCs w:val="28"/>
                <w:lang w:eastAsia="ru-RU"/>
              </w:rPr>
              <w:t xml:space="preserve"> услуги</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 xml:space="preserve">Единица измерения </w:t>
            </w:r>
          </w:p>
        </w:tc>
        <w:tc>
          <w:tcPr>
            <w:tcW w:w="1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Формула расчета</w:t>
            </w:r>
          </w:p>
        </w:tc>
        <w:tc>
          <w:tcPr>
            <w:tcW w:w="57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Значения пока</w:t>
            </w:r>
            <w:r>
              <w:rPr>
                <w:rFonts w:eastAsia="Times New Roman" w:cs="Times New Roman"/>
                <w:sz w:val="28"/>
                <w:szCs w:val="28"/>
                <w:lang w:eastAsia="ru-RU"/>
              </w:rPr>
              <w:t xml:space="preserve">зателей качества муниципальной </w:t>
            </w:r>
            <w:r w:rsidRPr="007267FB">
              <w:rPr>
                <w:rFonts w:eastAsia="Times New Roman" w:cs="Times New Roman"/>
                <w:sz w:val="28"/>
                <w:szCs w:val="28"/>
                <w:lang w:eastAsia="ru-RU"/>
              </w:rPr>
              <w:t xml:space="preserve"> услуги</w:t>
            </w:r>
          </w:p>
        </w:tc>
      </w:tr>
      <w:tr w:rsidR="00FA6447" w:rsidRPr="007267FB" w:rsidTr="00913DD5">
        <w:trPr>
          <w:jc w:val="center"/>
        </w:trPr>
        <w:tc>
          <w:tcPr>
            <w:tcW w:w="23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rPr>
                <w:rFonts w:eastAsia="Times New Roman" w:cs="Times New Roman"/>
                <w:sz w:val="28"/>
                <w:szCs w:val="28"/>
                <w:lang w:eastAsia="ru-RU"/>
              </w:rPr>
            </w:pPr>
          </w:p>
        </w:tc>
        <w:tc>
          <w:tcPr>
            <w:tcW w:w="3402" w:type="dxa"/>
            <w:vMerge/>
            <w:tcBorders>
              <w:left w:val="single" w:sz="4" w:space="0" w:color="auto"/>
              <w:bottom w:val="single" w:sz="4" w:space="0" w:color="auto"/>
              <w:right w:val="single" w:sz="4" w:space="0" w:color="auto"/>
            </w:tcBorders>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p>
        </w:tc>
        <w:tc>
          <w:tcPr>
            <w:tcW w:w="1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 xml:space="preserve">очередной финансовый год </w:t>
            </w:r>
          </w:p>
        </w:t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1-й год планового периода</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2-й год планового периода</w:t>
            </w:r>
          </w:p>
        </w:tc>
      </w:tr>
      <w:tr w:rsidR="00FA6447" w:rsidRPr="007267FB" w:rsidTr="00913DD5">
        <w:trPr>
          <w:jc w:val="center"/>
        </w:trPr>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u w:val="single"/>
                <w:lang w:eastAsia="ru-RU"/>
              </w:rPr>
              <w:t>070110</w:t>
            </w:r>
          </w:p>
        </w:tc>
        <w:tc>
          <w:tcPr>
            <w:tcW w:w="3402" w:type="dxa"/>
            <w:tcBorders>
              <w:top w:val="single" w:sz="4" w:space="0" w:color="auto"/>
              <w:left w:val="single" w:sz="4" w:space="0" w:color="auto"/>
              <w:bottom w:val="single" w:sz="4" w:space="0" w:color="auto"/>
              <w:right w:val="single" w:sz="4" w:space="0" w:color="auto"/>
            </w:tcBorders>
          </w:tcPr>
          <w:p w:rsidR="00FA6447" w:rsidRPr="007267FB" w:rsidRDefault="00FA6447" w:rsidP="00913DD5">
            <w:pPr>
              <w:spacing w:line="240" w:lineRule="auto"/>
              <w:rPr>
                <w:sz w:val="28"/>
                <w:szCs w:val="28"/>
              </w:rPr>
            </w:pPr>
            <w:r w:rsidRPr="007267FB">
              <w:rPr>
                <w:sz w:val="28"/>
                <w:szCs w:val="28"/>
              </w:rPr>
              <w:t>Количество выданных экземпляров библиотечного фонда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spacing w:line="240" w:lineRule="auto"/>
              <w:rPr>
                <w:sz w:val="28"/>
                <w:szCs w:val="28"/>
              </w:rPr>
            </w:pPr>
            <w:r w:rsidRPr="007267FB">
              <w:rPr>
                <w:sz w:val="28"/>
                <w:szCs w:val="28"/>
              </w:rPr>
              <w:t>единица</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spacing w:line="240" w:lineRule="auto"/>
              <w:rPr>
                <w:sz w:val="28"/>
                <w:szCs w:val="28"/>
              </w:rPr>
            </w:pPr>
            <w:r w:rsidRPr="007267FB">
              <w:rPr>
                <w:sz w:val="28"/>
                <w:szCs w:val="28"/>
              </w:rPr>
              <w:t>абсолютное значение</w:t>
            </w: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1A3542" w:rsidRDefault="007865CA" w:rsidP="00913DD5">
            <w:pPr>
              <w:spacing w:line="240" w:lineRule="auto"/>
              <w:rPr>
                <w:color w:val="FF0000"/>
                <w:sz w:val="28"/>
                <w:szCs w:val="28"/>
              </w:rPr>
            </w:pPr>
            <w:r>
              <w:rPr>
                <w:color w:val="FF0000"/>
                <w:sz w:val="28"/>
                <w:szCs w:val="28"/>
              </w:rPr>
              <w:t>356776</w:t>
            </w:r>
          </w:p>
        </w:t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1A3542" w:rsidRDefault="007865CA" w:rsidP="00913DD5">
            <w:pPr>
              <w:spacing w:line="240" w:lineRule="auto"/>
              <w:rPr>
                <w:color w:val="FF0000"/>
                <w:sz w:val="28"/>
                <w:szCs w:val="28"/>
              </w:rPr>
            </w:pPr>
            <w:r>
              <w:rPr>
                <w:color w:val="FF0000"/>
                <w:sz w:val="28"/>
                <w:szCs w:val="28"/>
              </w:rPr>
              <w:t>355000</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1A3542" w:rsidRDefault="007865CA" w:rsidP="00913DD5">
            <w:pPr>
              <w:spacing w:line="240" w:lineRule="auto"/>
              <w:rPr>
                <w:color w:val="FF0000"/>
                <w:sz w:val="28"/>
                <w:szCs w:val="28"/>
              </w:rPr>
            </w:pPr>
            <w:r>
              <w:rPr>
                <w:color w:val="FF0000"/>
                <w:sz w:val="28"/>
                <w:szCs w:val="28"/>
              </w:rPr>
              <w:t>354000</w:t>
            </w:r>
          </w:p>
        </w:tc>
      </w:tr>
    </w:tbl>
    <w:p w:rsidR="00FA6447" w:rsidRPr="007267FB"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p>
    <w:p w:rsidR="00FA6447" w:rsidRPr="007267FB"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r w:rsidRPr="007267FB">
        <w:rPr>
          <w:rFonts w:eastAsia="Times New Roman" w:cs="Times New Roman"/>
          <w:sz w:val="28"/>
          <w:szCs w:val="28"/>
          <w:lang w:eastAsia="ru-RU"/>
        </w:rPr>
        <w:t>показатели, харак</w:t>
      </w:r>
      <w:r>
        <w:rPr>
          <w:rFonts w:eastAsia="Times New Roman" w:cs="Times New Roman"/>
          <w:sz w:val="28"/>
          <w:szCs w:val="28"/>
          <w:lang w:eastAsia="ru-RU"/>
        </w:rPr>
        <w:t xml:space="preserve">теризующие объем муниципальной </w:t>
      </w:r>
      <w:r w:rsidRPr="007267FB">
        <w:rPr>
          <w:rFonts w:eastAsia="Times New Roman" w:cs="Times New Roman"/>
          <w:sz w:val="28"/>
          <w:szCs w:val="28"/>
          <w:lang w:eastAsia="ru-RU"/>
        </w:rPr>
        <w:t xml:space="preserve"> услуги:</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2393"/>
        <w:gridCol w:w="2814"/>
        <w:gridCol w:w="1957"/>
        <w:gridCol w:w="2702"/>
        <w:gridCol w:w="2702"/>
        <w:gridCol w:w="2741"/>
      </w:tblGrid>
      <w:tr w:rsidR="00FA6447" w:rsidRPr="007267FB" w:rsidTr="00913DD5">
        <w:trPr>
          <w:jc w:val="center"/>
        </w:trPr>
        <w:tc>
          <w:tcPr>
            <w:tcW w:w="23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Уникальный номер реестровой записи</w:t>
            </w:r>
          </w:p>
        </w:tc>
        <w:tc>
          <w:tcPr>
            <w:tcW w:w="2814" w:type="dxa"/>
            <w:vMerge w:val="restart"/>
            <w:tcBorders>
              <w:top w:val="single" w:sz="4" w:space="0" w:color="auto"/>
              <w:left w:val="single" w:sz="4" w:space="0" w:color="auto"/>
              <w:right w:val="single" w:sz="4" w:space="0" w:color="auto"/>
            </w:tcBorders>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Наименование п</w:t>
            </w:r>
            <w:r>
              <w:rPr>
                <w:rFonts w:eastAsia="Times New Roman" w:cs="Times New Roman"/>
                <w:sz w:val="28"/>
                <w:szCs w:val="28"/>
                <w:lang w:eastAsia="ru-RU"/>
              </w:rPr>
              <w:t xml:space="preserve">оказателя объема муниципальной </w:t>
            </w:r>
            <w:r w:rsidRPr="007267FB">
              <w:rPr>
                <w:rFonts w:eastAsia="Times New Roman" w:cs="Times New Roman"/>
                <w:sz w:val="28"/>
                <w:szCs w:val="28"/>
                <w:lang w:eastAsia="ru-RU"/>
              </w:rPr>
              <w:t xml:space="preserve"> услуги</w:t>
            </w:r>
          </w:p>
        </w:tc>
        <w:tc>
          <w:tcPr>
            <w:tcW w:w="19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 xml:space="preserve">Единица измерения </w:t>
            </w:r>
          </w:p>
        </w:tc>
        <w:tc>
          <w:tcPr>
            <w:tcW w:w="8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Значения по</w:t>
            </w:r>
            <w:r>
              <w:rPr>
                <w:rFonts w:eastAsia="Times New Roman" w:cs="Times New Roman"/>
                <w:sz w:val="28"/>
                <w:szCs w:val="28"/>
                <w:lang w:eastAsia="ru-RU"/>
              </w:rPr>
              <w:t xml:space="preserve">казателей объема муниципальной </w:t>
            </w:r>
            <w:r w:rsidRPr="007267FB">
              <w:rPr>
                <w:rFonts w:eastAsia="Times New Roman" w:cs="Times New Roman"/>
                <w:sz w:val="28"/>
                <w:szCs w:val="28"/>
                <w:lang w:eastAsia="ru-RU"/>
              </w:rPr>
              <w:t xml:space="preserve"> услуги</w:t>
            </w:r>
          </w:p>
        </w:tc>
      </w:tr>
      <w:tr w:rsidR="00FA6447" w:rsidRPr="007267FB" w:rsidTr="00913DD5">
        <w:trPr>
          <w:jc w:val="center"/>
        </w:trPr>
        <w:tc>
          <w:tcPr>
            <w:tcW w:w="23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rPr>
                <w:rFonts w:eastAsia="Times New Roman" w:cs="Times New Roman"/>
                <w:sz w:val="28"/>
                <w:szCs w:val="28"/>
                <w:lang w:eastAsia="ru-RU"/>
              </w:rPr>
            </w:pPr>
          </w:p>
        </w:tc>
        <w:tc>
          <w:tcPr>
            <w:tcW w:w="2814" w:type="dxa"/>
            <w:vMerge/>
            <w:tcBorders>
              <w:left w:val="single" w:sz="4" w:space="0" w:color="auto"/>
              <w:bottom w:val="single" w:sz="4" w:space="0" w:color="auto"/>
              <w:right w:val="single" w:sz="4" w:space="0" w:color="auto"/>
            </w:tcBorders>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p>
        </w:tc>
        <w:tc>
          <w:tcPr>
            <w:tcW w:w="19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 xml:space="preserve">очередной финансовый год </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1-й год планового периода</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267FB">
              <w:rPr>
                <w:rFonts w:eastAsia="Times New Roman" w:cs="Times New Roman"/>
                <w:sz w:val="28"/>
                <w:szCs w:val="28"/>
                <w:lang w:eastAsia="ru-RU"/>
              </w:rPr>
              <w:t>2-й год планового периода</w:t>
            </w:r>
          </w:p>
        </w:tc>
      </w:tr>
      <w:tr w:rsidR="00FA6447" w:rsidRPr="007267FB" w:rsidTr="00913DD5">
        <w:trPr>
          <w:jc w:val="center"/>
        </w:trPr>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u w:val="single"/>
                <w:lang w:eastAsia="ru-RU"/>
              </w:rPr>
              <w:t>070110</w:t>
            </w:r>
          </w:p>
        </w:tc>
        <w:tc>
          <w:tcPr>
            <w:tcW w:w="2814" w:type="dxa"/>
            <w:tcBorders>
              <w:top w:val="single" w:sz="4" w:space="0" w:color="auto"/>
              <w:left w:val="single" w:sz="4" w:space="0" w:color="auto"/>
              <w:bottom w:val="single" w:sz="4" w:space="0" w:color="auto"/>
              <w:right w:val="single" w:sz="4" w:space="0" w:color="auto"/>
            </w:tcBorders>
          </w:tcPr>
          <w:p w:rsidR="00FA6447" w:rsidRPr="007267FB" w:rsidRDefault="00FA6447" w:rsidP="00913DD5">
            <w:pPr>
              <w:spacing w:line="240" w:lineRule="auto"/>
              <w:rPr>
                <w:sz w:val="28"/>
                <w:szCs w:val="28"/>
              </w:rPr>
            </w:pPr>
            <w:r w:rsidRPr="007267FB">
              <w:rPr>
                <w:sz w:val="28"/>
                <w:szCs w:val="28"/>
              </w:rPr>
              <w:t xml:space="preserve">Количество посещений </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267FB" w:rsidRDefault="00FA6447" w:rsidP="00913DD5">
            <w:pPr>
              <w:spacing w:line="240" w:lineRule="auto"/>
              <w:rPr>
                <w:sz w:val="28"/>
                <w:szCs w:val="28"/>
              </w:rPr>
            </w:pPr>
            <w:r w:rsidRPr="007267FB">
              <w:rPr>
                <w:sz w:val="28"/>
                <w:szCs w:val="28"/>
              </w:rPr>
              <w:t>единица</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1A3542" w:rsidRDefault="007865CA" w:rsidP="00913DD5">
            <w:pPr>
              <w:spacing w:line="240" w:lineRule="auto"/>
              <w:rPr>
                <w:color w:val="FF0000"/>
                <w:sz w:val="28"/>
                <w:szCs w:val="28"/>
              </w:rPr>
            </w:pPr>
            <w:r>
              <w:rPr>
                <w:color w:val="FF0000"/>
                <w:sz w:val="28"/>
                <w:szCs w:val="28"/>
              </w:rPr>
              <w:t>143955</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1A3542" w:rsidRDefault="008570DB" w:rsidP="00913DD5">
            <w:pPr>
              <w:spacing w:line="240" w:lineRule="auto"/>
              <w:rPr>
                <w:color w:val="FF0000"/>
                <w:sz w:val="28"/>
                <w:szCs w:val="28"/>
              </w:rPr>
            </w:pPr>
            <w:r>
              <w:rPr>
                <w:color w:val="FF0000"/>
                <w:sz w:val="28"/>
                <w:szCs w:val="28"/>
              </w:rPr>
              <w:t>140500</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1A3542" w:rsidRDefault="008570DB" w:rsidP="00913DD5">
            <w:pPr>
              <w:spacing w:line="240" w:lineRule="auto"/>
              <w:rPr>
                <w:color w:val="FF0000"/>
                <w:sz w:val="28"/>
                <w:szCs w:val="28"/>
              </w:rPr>
            </w:pPr>
            <w:r>
              <w:rPr>
                <w:color w:val="FF0000"/>
                <w:sz w:val="28"/>
                <w:szCs w:val="28"/>
              </w:rPr>
              <w:t>13</w:t>
            </w:r>
            <w:r w:rsidR="007865CA">
              <w:rPr>
                <w:color w:val="FF0000"/>
                <w:sz w:val="28"/>
                <w:szCs w:val="28"/>
              </w:rPr>
              <w:t>0000</w:t>
            </w:r>
          </w:p>
        </w:tc>
      </w:tr>
    </w:tbl>
    <w:p w:rsidR="00FA6447" w:rsidRPr="007267FB"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p>
    <w:p w:rsidR="00FA6447" w:rsidRPr="007267FB"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p>
    <w:p w:rsidR="00FA6447" w:rsidRPr="007267FB" w:rsidRDefault="00FA6447" w:rsidP="00FA6447">
      <w:pPr>
        <w:widowControl w:val="0"/>
        <w:autoSpaceDE w:val="0"/>
        <w:autoSpaceDN w:val="0"/>
        <w:adjustRightInd w:val="0"/>
        <w:spacing w:line="240" w:lineRule="auto"/>
        <w:jc w:val="both"/>
        <w:rPr>
          <w:rFonts w:eastAsia="Times New Roman" w:cs="Times New Roman"/>
          <w:b/>
          <w:sz w:val="28"/>
          <w:szCs w:val="28"/>
          <w:lang w:eastAsia="ru-RU"/>
        </w:rPr>
      </w:pPr>
      <w:r w:rsidRPr="007267FB">
        <w:rPr>
          <w:rFonts w:eastAsia="Times New Roman" w:cs="Times New Roman"/>
          <w:b/>
          <w:sz w:val="28"/>
          <w:szCs w:val="28"/>
          <w:lang w:eastAsia="ru-RU"/>
        </w:rPr>
        <w:t xml:space="preserve">6. </w:t>
      </w:r>
      <w:r>
        <w:rPr>
          <w:rFonts w:eastAsia="Times New Roman" w:cs="Times New Roman"/>
          <w:b/>
          <w:sz w:val="28"/>
          <w:szCs w:val="28"/>
          <w:lang w:eastAsia="ru-RU"/>
        </w:rPr>
        <w:t xml:space="preserve">Порядок оказания муниципальной </w:t>
      </w:r>
      <w:r w:rsidRPr="007267FB">
        <w:rPr>
          <w:rFonts w:eastAsia="Times New Roman" w:cs="Times New Roman"/>
          <w:b/>
          <w:sz w:val="28"/>
          <w:szCs w:val="28"/>
          <w:lang w:eastAsia="ru-RU"/>
        </w:rPr>
        <w:t xml:space="preserve"> услуги:</w:t>
      </w:r>
    </w:p>
    <w:p w:rsidR="008570DB" w:rsidRDefault="00FD6156" w:rsidP="008570DB">
      <w:pPr>
        <w:pStyle w:val="ConsPlusTitle"/>
        <w:widowControl/>
        <w:spacing w:line="360" w:lineRule="auto"/>
        <w:ind w:firstLine="708"/>
        <w:rPr>
          <w:b w:val="0"/>
          <w:sz w:val="28"/>
          <w:szCs w:val="28"/>
        </w:rPr>
      </w:pPr>
      <w:r>
        <w:rPr>
          <w:b w:val="0"/>
          <w:sz w:val="28"/>
          <w:szCs w:val="28"/>
        </w:rPr>
        <w:t xml:space="preserve">6.1. </w:t>
      </w:r>
      <w:r w:rsidR="00FA6447" w:rsidRPr="008570DB">
        <w:rPr>
          <w:b w:val="0"/>
          <w:sz w:val="28"/>
          <w:szCs w:val="28"/>
        </w:rPr>
        <w:t xml:space="preserve">Нормативные правовые акты, регулирующие порядок оказания муниципальной  услуги: </w:t>
      </w:r>
    </w:p>
    <w:p w:rsidR="008570DB" w:rsidRDefault="008570DB" w:rsidP="008570DB">
      <w:pPr>
        <w:pStyle w:val="ConsPlusTitle"/>
        <w:widowControl/>
        <w:spacing w:line="360" w:lineRule="auto"/>
        <w:ind w:firstLine="708"/>
        <w:rPr>
          <w:b w:val="0"/>
          <w:sz w:val="28"/>
          <w:szCs w:val="28"/>
        </w:rPr>
      </w:pPr>
      <w:r>
        <w:rPr>
          <w:b w:val="0"/>
          <w:sz w:val="28"/>
          <w:szCs w:val="28"/>
        </w:rPr>
        <w:t>-</w:t>
      </w:r>
      <w:r w:rsidR="00FA6447" w:rsidRPr="008570DB">
        <w:rPr>
          <w:b w:val="0"/>
          <w:sz w:val="28"/>
          <w:szCs w:val="28"/>
        </w:rPr>
        <w:t>Федеральный закон от 29 декабря 1994 г. №78-ФЗ "О библиотечном деле",</w:t>
      </w:r>
    </w:p>
    <w:p w:rsidR="008570DB" w:rsidRPr="008570DB" w:rsidRDefault="00FA6447" w:rsidP="008570DB">
      <w:pPr>
        <w:pStyle w:val="ConsPlusTitle"/>
        <w:widowControl/>
        <w:spacing w:line="360" w:lineRule="auto"/>
        <w:ind w:firstLine="708"/>
        <w:rPr>
          <w:b w:val="0"/>
          <w:sz w:val="28"/>
          <w:szCs w:val="28"/>
        </w:rPr>
      </w:pPr>
      <w:r w:rsidRPr="008570DB">
        <w:rPr>
          <w:b w:val="0"/>
          <w:sz w:val="28"/>
          <w:szCs w:val="28"/>
        </w:rPr>
        <w:t xml:space="preserve"> </w:t>
      </w:r>
      <w:r w:rsidR="008570DB" w:rsidRPr="008570DB">
        <w:rPr>
          <w:rFonts w:cs="Calibri"/>
          <w:b w:val="0"/>
          <w:sz w:val="28"/>
          <w:szCs w:val="28"/>
        </w:rPr>
        <w:t>- Федеральный закон от 27.07.2010 №210-ФЗ «</w:t>
      </w:r>
      <w:r w:rsidR="008570DB" w:rsidRPr="008570DB">
        <w:rPr>
          <w:b w:val="0"/>
          <w:sz w:val="28"/>
          <w:szCs w:val="28"/>
        </w:rPr>
        <w:t>Об организации предоставления государственных и муниципальных услуг</w:t>
      </w:r>
      <w:r w:rsidR="008570DB" w:rsidRPr="008570DB">
        <w:rPr>
          <w:rFonts w:cs="Calibri"/>
          <w:b w:val="0"/>
          <w:sz w:val="28"/>
          <w:szCs w:val="28"/>
        </w:rPr>
        <w:t>»;</w:t>
      </w:r>
    </w:p>
    <w:p w:rsidR="008570DB" w:rsidRPr="008570DB" w:rsidRDefault="008570DB" w:rsidP="008570DB">
      <w:pPr>
        <w:autoSpaceDE w:val="0"/>
        <w:autoSpaceDN w:val="0"/>
        <w:adjustRightInd w:val="0"/>
        <w:spacing w:line="360" w:lineRule="auto"/>
        <w:ind w:firstLine="709"/>
        <w:jc w:val="both"/>
        <w:rPr>
          <w:rFonts w:eastAsia="Times New Roman" w:cs="Calibri"/>
          <w:sz w:val="28"/>
          <w:szCs w:val="28"/>
          <w:lang w:eastAsia="ru-RU"/>
        </w:rPr>
      </w:pPr>
      <w:r w:rsidRPr="008570DB">
        <w:rPr>
          <w:rFonts w:eastAsia="Times New Roman" w:cs="Calibri"/>
          <w:sz w:val="28"/>
          <w:szCs w:val="28"/>
          <w:lang w:eastAsia="ru-RU"/>
        </w:rPr>
        <w:t>- Федеральный закон от 30.03.1999 №52-ФЗ «О санитарно – эпидемиологическом благополучии населения»;</w:t>
      </w:r>
    </w:p>
    <w:p w:rsidR="008570DB" w:rsidRPr="008570DB" w:rsidRDefault="008570DB" w:rsidP="008570DB">
      <w:pPr>
        <w:spacing w:line="360" w:lineRule="auto"/>
        <w:ind w:firstLine="709"/>
        <w:jc w:val="both"/>
        <w:textAlignment w:val="top"/>
        <w:rPr>
          <w:rFonts w:eastAsia="Times New Roman" w:cs="Times New Roman"/>
          <w:color w:val="000000"/>
          <w:sz w:val="28"/>
          <w:szCs w:val="28"/>
          <w:lang w:eastAsia="ru-RU"/>
        </w:rPr>
      </w:pPr>
      <w:r w:rsidRPr="008570DB">
        <w:rPr>
          <w:rFonts w:eastAsia="Times New Roman" w:cs="Times New Roman"/>
          <w:color w:val="000000"/>
          <w:sz w:val="28"/>
          <w:szCs w:val="28"/>
          <w:lang w:eastAsia="ru-RU"/>
        </w:rPr>
        <w:t>- Федеральный закон от 24.11.1995 № 181-ФЗ «О социальной защите инвалидов в РФ»;</w:t>
      </w:r>
    </w:p>
    <w:p w:rsidR="008570DB" w:rsidRPr="008570DB" w:rsidRDefault="008570DB" w:rsidP="008570DB">
      <w:pPr>
        <w:shd w:val="clear" w:color="auto" w:fill="FFFFFF"/>
        <w:autoSpaceDE w:val="0"/>
        <w:autoSpaceDN w:val="0"/>
        <w:adjustRightInd w:val="0"/>
        <w:spacing w:line="360" w:lineRule="auto"/>
        <w:ind w:firstLine="709"/>
        <w:jc w:val="both"/>
        <w:rPr>
          <w:rFonts w:eastAsia="Times New Roman" w:cs="Times New Roman"/>
          <w:sz w:val="28"/>
          <w:szCs w:val="28"/>
          <w:lang w:eastAsia="ru-RU"/>
        </w:rPr>
      </w:pPr>
      <w:r w:rsidRPr="008570DB">
        <w:rPr>
          <w:rFonts w:eastAsia="Times New Roman" w:cs="Times New Roman"/>
          <w:sz w:val="28"/>
          <w:szCs w:val="28"/>
          <w:lang w:eastAsia="ru-RU"/>
        </w:rPr>
        <w:t>- Федеральный закон от 22.07.2008  № 123-ФЗ «Технический регламент о требованиях пожарной безопасности»;</w:t>
      </w:r>
    </w:p>
    <w:p w:rsidR="008570DB" w:rsidRPr="008570DB" w:rsidRDefault="008570DB" w:rsidP="008570DB">
      <w:pPr>
        <w:spacing w:line="360" w:lineRule="auto"/>
        <w:ind w:firstLine="539"/>
        <w:jc w:val="both"/>
        <w:rPr>
          <w:rFonts w:eastAsia="Times New Roman" w:cs="Times New Roman"/>
          <w:color w:val="000000"/>
          <w:sz w:val="28"/>
          <w:szCs w:val="28"/>
          <w:lang w:eastAsia="ru-RU"/>
        </w:rPr>
      </w:pPr>
      <w:r w:rsidRPr="008570DB">
        <w:rPr>
          <w:rFonts w:eastAsia="Times New Roman" w:cs="Times New Roman"/>
          <w:color w:val="000000"/>
          <w:sz w:val="28"/>
          <w:szCs w:val="28"/>
          <w:lang w:eastAsia="ru-RU"/>
        </w:rPr>
        <w:t xml:space="preserve">  -  Федеральный закон от 29.12.1994 № 77-ФЗ «Об обязательном экземпляре документов»; </w:t>
      </w:r>
    </w:p>
    <w:p w:rsidR="008570DB" w:rsidRPr="008570DB" w:rsidRDefault="008570DB" w:rsidP="008570DB">
      <w:pPr>
        <w:spacing w:line="360" w:lineRule="auto"/>
        <w:ind w:left="-17" w:firstLine="720"/>
        <w:jc w:val="both"/>
        <w:textAlignment w:val="top"/>
        <w:rPr>
          <w:rFonts w:eastAsia="Times New Roman" w:cs="Times New Roman"/>
          <w:color w:val="000000"/>
          <w:sz w:val="28"/>
          <w:szCs w:val="28"/>
          <w:lang w:eastAsia="ru-RU"/>
        </w:rPr>
      </w:pPr>
      <w:r w:rsidRPr="008570DB">
        <w:rPr>
          <w:rFonts w:eastAsia="Times New Roman" w:cs="Times New Roman"/>
          <w:color w:val="000000"/>
          <w:sz w:val="28"/>
          <w:szCs w:val="28"/>
          <w:lang w:eastAsia="ru-RU"/>
        </w:rPr>
        <w:t>- Федеральный закон от 27.07.2006 № 149-ФЗ «Об информации, информационных технологиях и о защите информации»;</w:t>
      </w:r>
    </w:p>
    <w:p w:rsidR="008570DB" w:rsidRPr="008570DB" w:rsidRDefault="008570DB" w:rsidP="008570DB">
      <w:pPr>
        <w:autoSpaceDE w:val="0"/>
        <w:autoSpaceDN w:val="0"/>
        <w:adjustRightInd w:val="0"/>
        <w:spacing w:line="360" w:lineRule="auto"/>
        <w:ind w:firstLine="709"/>
        <w:jc w:val="both"/>
        <w:rPr>
          <w:rFonts w:eastAsia="Times New Roman" w:cs="Times New Roman"/>
          <w:sz w:val="28"/>
          <w:szCs w:val="28"/>
          <w:lang w:eastAsia="ru-RU"/>
        </w:rPr>
      </w:pPr>
      <w:r w:rsidRPr="008570DB">
        <w:rPr>
          <w:rFonts w:eastAsia="Calibri" w:cs="Times New Roman"/>
          <w:sz w:val="28"/>
          <w:szCs w:val="28"/>
          <w:lang w:eastAsia="ru-RU"/>
        </w:rPr>
        <w:t xml:space="preserve">- Правила пожарной безопасности для учреждений культуры Российской Федерации (ВППБ 13-01-94), введенные в действие Приказом Минкультуры РФ от 01.11.1994 №736; </w:t>
      </w:r>
    </w:p>
    <w:p w:rsidR="00FA6447" w:rsidRPr="007267FB"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r w:rsidRPr="007267FB">
        <w:rPr>
          <w:rFonts w:eastAsia="Times New Roman" w:cs="Times New Roman"/>
          <w:sz w:val="28"/>
          <w:szCs w:val="28"/>
          <w:lang w:eastAsia="ru-RU"/>
        </w:rPr>
        <w:t>Основные процедуры оказания услуги:</w:t>
      </w:r>
    </w:p>
    <w:p w:rsidR="00FA6447" w:rsidRPr="007267FB"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r w:rsidRPr="007267FB">
        <w:rPr>
          <w:rFonts w:cs="Times New Roman"/>
          <w:sz w:val="28"/>
          <w:szCs w:val="28"/>
        </w:rPr>
        <w:tab/>
      </w:r>
      <w:r w:rsidRPr="007267FB">
        <w:rPr>
          <w:rFonts w:eastAsia="Times New Roman" w:cs="Times New Roman"/>
          <w:sz w:val="28"/>
          <w:szCs w:val="28"/>
          <w:lang w:eastAsia="ru-RU"/>
        </w:rPr>
        <w:t>- получение информации о наличии в библиотеке конкретного документа о возможностях удовлетворения запроса с помощью других библиотек по имеющимся каналам межбиблиотечного взаимодействия (внутрисистемный обмен, межбиблиотечный абонемент, электронная доставка документов, Интернет);</w:t>
      </w:r>
    </w:p>
    <w:p w:rsidR="00FA6447" w:rsidRPr="007267FB"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r w:rsidRPr="007267FB">
        <w:rPr>
          <w:rFonts w:eastAsia="Times New Roman" w:cs="Times New Roman"/>
          <w:sz w:val="28"/>
          <w:szCs w:val="28"/>
          <w:lang w:eastAsia="ru-RU"/>
        </w:rPr>
        <w:tab/>
        <w:t>- получение информации о составе библиотечного фонда через систему каталогов, в том числе электронных, и других форм библиотечной информации;</w:t>
      </w:r>
    </w:p>
    <w:p w:rsidR="00FA6447" w:rsidRPr="007267FB"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r w:rsidRPr="007267FB">
        <w:rPr>
          <w:rFonts w:eastAsia="Times New Roman" w:cs="Times New Roman"/>
          <w:sz w:val="28"/>
          <w:szCs w:val="28"/>
          <w:lang w:eastAsia="ru-RU"/>
        </w:rPr>
        <w:tab/>
        <w:t>- получение консультативной помощи в поиске и выборе информации, включая Интернет;</w:t>
      </w:r>
    </w:p>
    <w:p w:rsidR="00FA6447" w:rsidRPr="007267FB" w:rsidRDefault="00FA6447" w:rsidP="00FA6447">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ab/>
        <w:t>- организация доступа к каталогам и базам данных отечественных и зарубежных информационных ресурсов;</w:t>
      </w:r>
    </w:p>
    <w:p w:rsidR="00FA6447" w:rsidRPr="007267FB" w:rsidRDefault="00FA6447" w:rsidP="00FA6447">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ab/>
        <w:t>- организация открытых просмотров литературы, тематических выставок в помещении библиотеки;</w:t>
      </w:r>
    </w:p>
    <w:p w:rsidR="00FA6447" w:rsidRPr="007267FB" w:rsidRDefault="00FA6447" w:rsidP="00FA6447">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ab/>
        <w:t>- организация массовых мероприятий в помещении библиотеки;</w:t>
      </w:r>
    </w:p>
    <w:p w:rsidR="00FA6447" w:rsidRPr="007267FB" w:rsidRDefault="00FA6447" w:rsidP="00FA6447">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ab/>
        <w:t>- получение во временное пользование документов из библиотечного фондов в читальных залах и абонементах в соответствии с правилами пользования библиотеки;</w:t>
      </w:r>
    </w:p>
    <w:p w:rsidR="00FA6447" w:rsidRDefault="00FA6447" w:rsidP="00FA6447">
      <w:pPr>
        <w:widowControl w:val="0"/>
        <w:autoSpaceDE w:val="0"/>
        <w:autoSpaceDN w:val="0"/>
        <w:adjustRightInd w:val="0"/>
        <w:spacing w:line="240" w:lineRule="auto"/>
        <w:rPr>
          <w:rFonts w:eastAsia="Times New Roman" w:cs="Times New Roman"/>
          <w:sz w:val="28"/>
          <w:szCs w:val="28"/>
          <w:lang w:eastAsia="ru-RU"/>
        </w:rPr>
      </w:pPr>
      <w:r w:rsidRPr="007267FB">
        <w:rPr>
          <w:rFonts w:eastAsia="Times New Roman" w:cs="Times New Roman"/>
          <w:sz w:val="28"/>
          <w:szCs w:val="28"/>
          <w:lang w:eastAsia="ru-RU"/>
        </w:rPr>
        <w:tab/>
        <w:t>- порядок информирования потенциальных потребителей о порядке ок</w:t>
      </w:r>
      <w:r w:rsidR="0067037E">
        <w:rPr>
          <w:rFonts w:eastAsia="Times New Roman" w:cs="Times New Roman"/>
          <w:sz w:val="28"/>
          <w:szCs w:val="28"/>
          <w:lang w:eastAsia="ru-RU"/>
        </w:rPr>
        <w:t>азания муниципальных</w:t>
      </w:r>
      <w:r w:rsidRPr="00701D0D">
        <w:rPr>
          <w:rFonts w:eastAsia="Times New Roman" w:cs="Times New Roman"/>
          <w:sz w:val="28"/>
          <w:szCs w:val="28"/>
          <w:lang w:eastAsia="ru-RU"/>
        </w:rPr>
        <w:t xml:space="preserve"> услуг.</w:t>
      </w:r>
    </w:p>
    <w:p w:rsidR="00FD6156" w:rsidRDefault="00FD6156" w:rsidP="00FA6447">
      <w:pPr>
        <w:widowControl w:val="0"/>
        <w:autoSpaceDE w:val="0"/>
        <w:autoSpaceDN w:val="0"/>
        <w:adjustRightInd w:val="0"/>
        <w:spacing w:line="240" w:lineRule="auto"/>
        <w:rPr>
          <w:rFonts w:eastAsia="Times New Roman" w:cs="Times New Roman"/>
          <w:sz w:val="28"/>
          <w:szCs w:val="28"/>
          <w:lang w:eastAsia="ru-RU"/>
        </w:rPr>
      </w:pPr>
    </w:p>
    <w:p w:rsidR="00FD6156" w:rsidRPr="00701D0D" w:rsidRDefault="00FD6156" w:rsidP="00FA6447">
      <w:pPr>
        <w:widowControl w:val="0"/>
        <w:autoSpaceDE w:val="0"/>
        <w:autoSpaceDN w:val="0"/>
        <w:adjustRightInd w:val="0"/>
        <w:spacing w:line="240" w:lineRule="auto"/>
        <w:rPr>
          <w:rFonts w:eastAsia="Times New Roman" w:cs="Times New Roman"/>
          <w:sz w:val="28"/>
          <w:szCs w:val="28"/>
          <w:lang w:eastAsia="ru-RU"/>
        </w:rPr>
      </w:pPr>
    </w:p>
    <w:p w:rsidR="00FA6447" w:rsidRPr="00701D0D" w:rsidRDefault="00FA6447" w:rsidP="00FA6447">
      <w:pPr>
        <w:spacing w:line="240" w:lineRule="auto"/>
        <w:rPr>
          <w:rFonts w:eastAsia="Times New Roman" w:cs="Times New Roman"/>
          <w:szCs w:val="24"/>
          <w:lang w:eastAsia="ru-RU"/>
        </w:rPr>
      </w:pPr>
    </w:p>
    <w:p w:rsidR="00FA6447" w:rsidRPr="00701D0D" w:rsidRDefault="00FA6447" w:rsidP="00FA6447">
      <w:pPr>
        <w:spacing w:line="240" w:lineRule="auto"/>
        <w:rPr>
          <w:rFonts w:eastAsia="Times New Roman" w:cs="Times New Roman"/>
          <w:sz w:val="28"/>
          <w:szCs w:val="28"/>
          <w:lang w:eastAsia="ru-RU"/>
        </w:rPr>
      </w:pPr>
      <w:r w:rsidRPr="00701D0D">
        <w:rPr>
          <w:rFonts w:eastAsia="Times New Roman" w:cs="Times New Roman"/>
          <w:sz w:val="28"/>
          <w:szCs w:val="28"/>
          <w:lang w:eastAsia="ru-RU"/>
        </w:rPr>
        <w:lastRenderedPageBreak/>
        <w:t>6.1.1. Требования к материально техническому обеспечению процесс</w:t>
      </w:r>
      <w:r w:rsidR="00867F65">
        <w:rPr>
          <w:rFonts w:eastAsia="Times New Roman" w:cs="Times New Roman"/>
          <w:sz w:val="28"/>
          <w:szCs w:val="28"/>
          <w:lang w:eastAsia="ru-RU"/>
        </w:rPr>
        <w:t xml:space="preserve">а предоставления муниципальной </w:t>
      </w:r>
      <w:r w:rsidRPr="00701D0D">
        <w:rPr>
          <w:rFonts w:eastAsia="Times New Roman" w:cs="Times New Roman"/>
          <w:sz w:val="28"/>
          <w:szCs w:val="28"/>
          <w:lang w:eastAsia="ru-RU"/>
        </w:rPr>
        <w:t xml:space="preserve">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8330"/>
        <w:gridCol w:w="6979"/>
      </w:tblGrid>
      <w:tr w:rsidR="00FA6447" w:rsidRPr="00701D0D" w:rsidTr="00913DD5">
        <w:trPr>
          <w:trHeight w:val="400"/>
          <w:tblCellSpacing w:w="5" w:type="nil"/>
          <w:jc w:val="center"/>
        </w:trPr>
        <w:tc>
          <w:tcPr>
            <w:tcW w:w="5245" w:type="dxa"/>
            <w:tcBorders>
              <w:top w:val="single" w:sz="4" w:space="0" w:color="auto"/>
              <w:left w:val="single" w:sz="8" w:space="0" w:color="auto"/>
              <w:bottom w:val="single" w:sz="4" w:space="0" w:color="auto"/>
              <w:right w:val="single" w:sz="8" w:space="0" w:color="auto"/>
            </w:tcBorders>
          </w:tcPr>
          <w:p w:rsidR="00FA6447" w:rsidRPr="00701D0D" w:rsidRDefault="00FA6447" w:rsidP="00913DD5">
            <w:pPr>
              <w:spacing w:line="240" w:lineRule="auto"/>
              <w:jc w:val="center"/>
              <w:rPr>
                <w:rFonts w:eastAsia="Times New Roman" w:cs="Times New Roman"/>
                <w:sz w:val="28"/>
                <w:szCs w:val="28"/>
                <w:lang w:eastAsia="ru-RU"/>
              </w:rPr>
            </w:pPr>
            <w:r w:rsidRPr="00701D0D">
              <w:rPr>
                <w:rFonts w:eastAsia="Times New Roman" w:cs="Times New Roman"/>
                <w:sz w:val="28"/>
                <w:szCs w:val="28"/>
                <w:lang w:eastAsia="ru-RU"/>
              </w:rPr>
              <w:t>Вид имущества</w:t>
            </w:r>
          </w:p>
        </w:tc>
        <w:tc>
          <w:tcPr>
            <w:tcW w:w="4394" w:type="dxa"/>
            <w:tcBorders>
              <w:top w:val="single" w:sz="4" w:space="0" w:color="auto"/>
              <w:left w:val="single" w:sz="8" w:space="0" w:color="auto"/>
              <w:bottom w:val="single" w:sz="4" w:space="0" w:color="auto"/>
              <w:right w:val="single" w:sz="8" w:space="0" w:color="auto"/>
            </w:tcBorders>
          </w:tcPr>
          <w:p w:rsidR="00FA6447" w:rsidRPr="00701D0D" w:rsidRDefault="00FA6447" w:rsidP="00913DD5">
            <w:pPr>
              <w:spacing w:line="240" w:lineRule="auto"/>
              <w:jc w:val="center"/>
              <w:rPr>
                <w:rFonts w:eastAsia="Times New Roman" w:cs="Times New Roman"/>
                <w:sz w:val="28"/>
                <w:szCs w:val="28"/>
                <w:lang w:eastAsia="ru-RU"/>
              </w:rPr>
            </w:pPr>
            <w:r w:rsidRPr="00701D0D">
              <w:rPr>
                <w:rFonts w:eastAsia="Times New Roman" w:cs="Times New Roman"/>
                <w:sz w:val="28"/>
                <w:szCs w:val="28"/>
                <w:lang w:eastAsia="ru-RU"/>
              </w:rPr>
              <w:t>Качественные и (или) количественные требования к имуществу</w:t>
            </w:r>
          </w:p>
        </w:tc>
      </w:tr>
      <w:tr w:rsidR="00FA6447" w:rsidRPr="00701D0D" w:rsidTr="00913DD5">
        <w:trPr>
          <w:tblCellSpacing w:w="5" w:type="nil"/>
          <w:jc w:val="center"/>
        </w:trPr>
        <w:tc>
          <w:tcPr>
            <w:tcW w:w="5245" w:type="dxa"/>
            <w:tcBorders>
              <w:top w:val="single" w:sz="4" w:space="0" w:color="auto"/>
              <w:left w:val="single" w:sz="8" w:space="0" w:color="auto"/>
              <w:bottom w:val="single" w:sz="4" w:space="0" w:color="auto"/>
              <w:right w:val="single" w:sz="8" w:space="0" w:color="auto"/>
            </w:tcBorders>
          </w:tcPr>
          <w:p w:rsidR="00FA6447" w:rsidRPr="00701D0D" w:rsidRDefault="00FA6447" w:rsidP="00913DD5">
            <w:pPr>
              <w:spacing w:line="240" w:lineRule="auto"/>
              <w:rPr>
                <w:rFonts w:eastAsia="Times New Roman" w:cs="Times New Roman"/>
                <w:sz w:val="28"/>
                <w:szCs w:val="28"/>
                <w:lang w:eastAsia="ru-RU"/>
              </w:rPr>
            </w:pPr>
          </w:p>
        </w:tc>
        <w:tc>
          <w:tcPr>
            <w:tcW w:w="4394" w:type="dxa"/>
            <w:tcBorders>
              <w:top w:val="single" w:sz="4" w:space="0" w:color="auto"/>
              <w:left w:val="single" w:sz="8" w:space="0" w:color="auto"/>
              <w:bottom w:val="single" w:sz="4" w:space="0" w:color="auto"/>
              <w:right w:val="single" w:sz="8" w:space="0" w:color="auto"/>
            </w:tcBorders>
          </w:tcPr>
          <w:p w:rsidR="00FA6447" w:rsidRPr="00701D0D" w:rsidRDefault="00FA6447" w:rsidP="00913DD5">
            <w:pPr>
              <w:spacing w:line="240" w:lineRule="auto"/>
              <w:rPr>
                <w:rFonts w:eastAsia="Times New Roman" w:cs="Times New Roman"/>
                <w:sz w:val="28"/>
                <w:szCs w:val="28"/>
                <w:lang w:eastAsia="ru-RU"/>
              </w:rPr>
            </w:pPr>
            <w:r w:rsidRPr="00701D0D">
              <w:rPr>
                <w:rFonts w:cs="Times New Roman"/>
                <w:sz w:val="28"/>
                <w:szCs w:val="28"/>
              </w:rPr>
              <w:t>Все требования обусловлены федеральным и областным законодательством</w:t>
            </w:r>
            <w:r>
              <w:rPr>
                <w:rFonts w:cs="Times New Roman"/>
                <w:sz w:val="28"/>
                <w:szCs w:val="28"/>
              </w:rPr>
              <w:t>, другими локальными актами.</w:t>
            </w:r>
          </w:p>
        </w:tc>
      </w:tr>
    </w:tbl>
    <w:p w:rsidR="00FA6447" w:rsidRPr="00701D0D"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p>
    <w:p w:rsidR="00FA6447" w:rsidRPr="00701D0D" w:rsidRDefault="00FA6447" w:rsidP="00FA6447">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6.1.2. Требования к законности и безоп</w:t>
      </w:r>
      <w:r w:rsidR="00867F65">
        <w:rPr>
          <w:rFonts w:eastAsia="Times New Roman" w:cs="Times New Roman"/>
          <w:sz w:val="28"/>
          <w:szCs w:val="28"/>
          <w:lang w:eastAsia="ru-RU"/>
        </w:rPr>
        <w:t xml:space="preserve">асности оказания муниципальной </w:t>
      </w:r>
      <w:r w:rsidRPr="00701D0D">
        <w:rPr>
          <w:rFonts w:eastAsia="Times New Roman" w:cs="Times New Roman"/>
          <w:sz w:val="28"/>
          <w:szCs w:val="28"/>
          <w:lang w:eastAsia="ru-RU"/>
        </w:rPr>
        <w:t xml:space="preserve">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5629"/>
        <w:gridCol w:w="9680"/>
      </w:tblGrid>
      <w:tr w:rsidR="00FA6447" w:rsidRPr="00701D0D" w:rsidTr="00913DD5">
        <w:trPr>
          <w:tblCellSpacing w:w="5" w:type="nil"/>
          <w:jc w:val="center"/>
        </w:trPr>
        <w:tc>
          <w:tcPr>
            <w:tcW w:w="3544" w:type="dxa"/>
            <w:tcBorders>
              <w:top w:val="single" w:sz="4" w:space="0" w:color="auto"/>
              <w:left w:val="single" w:sz="8" w:space="0" w:color="auto"/>
              <w:bottom w:val="single" w:sz="4" w:space="0" w:color="auto"/>
              <w:right w:val="single" w:sz="8" w:space="0" w:color="auto"/>
            </w:tcBorders>
          </w:tcPr>
          <w:p w:rsidR="00FA6447" w:rsidRPr="00701D0D" w:rsidRDefault="00FA6447" w:rsidP="00913DD5">
            <w:pPr>
              <w:spacing w:line="240" w:lineRule="auto"/>
              <w:jc w:val="center"/>
              <w:rPr>
                <w:rFonts w:eastAsia="Times New Roman" w:cs="Times New Roman"/>
                <w:sz w:val="28"/>
                <w:szCs w:val="28"/>
                <w:lang w:eastAsia="ru-RU"/>
              </w:rPr>
            </w:pPr>
            <w:r w:rsidRPr="00701D0D">
              <w:rPr>
                <w:rFonts w:eastAsia="Times New Roman" w:cs="Times New Roman"/>
                <w:sz w:val="28"/>
                <w:szCs w:val="28"/>
                <w:lang w:eastAsia="ru-RU"/>
              </w:rPr>
              <w:t>Требования</w:t>
            </w:r>
          </w:p>
        </w:tc>
        <w:tc>
          <w:tcPr>
            <w:tcW w:w="6095" w:type="dxa"/>
            <w:tcBorders>
              <w:top w:val="single" w:sz="4" w:space="0" w:color="auto"/>
              <w:left w:val="single" w:sz="8" w:space="0" w:color="auto"/>
              <w:bottom w:val="single" w:sz="4" w:space="0" w:color="auto"/>
              <w:right w:val="single" w:sz="8" w:space="0" w:color="auto"/>
            </w:tcBorders>
          </w:tcPr>
          <w:p w:rsidR="00FA6447" w:rsidRPr="00701D0D" w:rsidRDefault="00FA6447" w:rsidP="00913DD5">
            <w:pPr>
              <w:spacing w:line="240" w:lineRule="auto"/>
              <w:jc w:val="center"/>
              <w:rPr>
                <w:rFonts w:eastAsia="Times New Roman" w:cs="Times New Roman"/>
                <w:sz w:val="28"/>
                <w:szCs w:val="28"/>
                <w:lang w:eastAsia="ru-RU"/>
              </w:rPr>
            </w:pPr>
            <w:r w:rsidRPr="00701D0D">
              <w:rPr>
                <w:rFonts w:eastAsia="Times New Roman" w:cs="Times New Roman"/>
                <w:sz w:val="28"/>
                <w:szCs w:val="28"/>
                <w:lang w:eastAsia="ru-RU"/>
              </w:rPr>
              <w:t>Характеристика</w:t>
            </w:r>
          </w:p>
        </w:tc>
      </w:tr>
      <w:tr w:rsidR="00FA6447" w:rsidRPr="00701D0D" w:rsidTr="00913DD5">
        <w:trPr>
          <w:tblCellSpacing w:w="5" w:type="nil"/>
          <w:jc w:val="center"/>
        </w:trPr>
        <w:tc>
          <w:tcPr>
            <w:tcW w:w="3544" w:type="dxa"/>
            <w:tcBorders>
              <w:top w:val="single" w:sz="4" w:space="0" w:color="auto"/>
              <w:left w:val="single" w:sz="8" w:space="0" w:color="auto"/>
              <w:bottom w:val="single" w:sz="4" w:space="0" w:color="auto"/>
              <w:right w:val="single" w:sz="8" w:space="0" w:color="auto"/>
            </w:tcBorders>
          </w:tcPr>
          <w:p w:rsidR="00FA6447" w:rsidRPr="00701D0D" w:rsidRDefault="00FA6447" w:rsidP="00913DD5">
            <w:pPr>
              <w:spacing w:line="240" w:lineRule="auto"/>
              <w:jc w:val="both"/>
              <w:rPr>
                <w:rFonts w:eastAsia="Times New Roman" w:cs="Times New Roman"/>
                <w:sz w:val="28"/>
                <w:szCs w:val="28"/>
                <w:lang w:eastAsia="ru-RU"/>
              </w:rPr>
            </w:pPr>
          </w:p>
        </w:tc>
        <w:tc>
          <w:tcPr>
            <w:tcW w:w="6095" w:type="dxa"/>
            <w:tcBorders>
              <w:top w:val="single" w:sz="4" w:space="0" w:color="auto"/>
              <w:left w:val="single" w:sz="8" w:space="0" w:color="auto"/>
              <w:bottom w:val="single" w:sz="4" w:space="0" w:color="auto"/>
              <w:right w:val="single" w:sz="8" w:space="0" w:color="auto"/>
            </w:tcBorders>
          </w:tcPr>
          <w:p w:rsidR="00FA6447" w:rsidRPr="00701D0D" w:rsidRDefault="00FA6447" w:rsidP="00913DD5">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 xml:space="preserve">Все требования обусловлены федеральным и </w:t>
            </w:r>
            <w:r>
              <w:rPr>
                <w:rFonts w:eastAsia="Times New Roman" w:cs="Times New Roman"/>
                <w:sz w:val="28"/>
                <w:szCs w:val="28"/>
                <w:lang w:eastAsia="ru-RU"/>
              </w:rPr>
              <w:t xml:space="preserve">региональным </w:t>
            </w:r>
            <w:r w:rsidRPr="00701D0D">
              <w:rPr>
                <w:rFonts w:eastAsia="Times New Roman" w:cs="Times New Roman"/>
                <w:sz w:val="28"/>
                <w:szCs w:val="28"/>
                <w:lang w:eastAsia="ru-RU"/>
              </w:rPr>
              <w:t xml:space="preserve"> законодательством</w:t>
            </w:r>
            <w:r>
              <w:rPr>
                <w:rFonts w:eastAsia="Times New Roman" w:cs="Times New Roman"/>
                <w:sz w:val="28"/>
                <w:szCs w:val="28"/>
                <w:lang w:eastAsia="ru-RU"/>
              </w:rPr>
              <w:t>, другими локальными актами</w:t>
            </w:r>
          </w:p>
        </w:tc>
      </w:tr>
    </w:tbl>
    <w:p w:rsidR="00FA6447" w:rsidRPr="00701D0D" w:rsidRDefault="00FA6447" w:rsidP="00FA6447">
      <w:pPr>
        <w:spacing w:line="240" w:lineRule="auto"/>
        <w:jc w:val="both"/>
        <w:rPr>
          <w:rFonts w:eastAsia="Times New Roman" w:cs="Times New Roman"/>
          <w:sz w:val="28"/>
          <w:szCs w:val="28"/>
          <w:lang w:eastAsia="ru-RU"/>
        </w:rPr>
      </w:pPr>
    </w:p>
    <w:p w:rsidR="00FA6447" w:rsidRDefault="00FA6447" w:rsidP="00FA6447">
      <w:pPr>
        <w:spacing w:line="240" w:lineRule="auto"/>
        <w:jc w:val="both"/>
        <w:rPr>
          <w:rFonts w:eastAsia="Times New Roman" w:cs="Times New Roman"/>
          <w:sz w:val="28"/>
          <w:szCs w:val="28"/>
          <w:lang w:eastAsia="ru-RU"/>
        </w:rPr>
      </w:pPr>
    </w:p>
    <w:p w:rsidR="00FA6447" w:rsidRPr="00701D0D" w:rsidRDefault="00FA6447" w:rsidP="00FA6447">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6.1.3. Требования к уровню квалификации и опыту персонала:</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7655"/>
        <w:gridCol w:w="7654"/>
      </w:tblGrid>
      <w:tr w:rsidR="00FA6447" w:rsidRPr="00701D0D" w:rsidTr="00913DD5">
        <w:trPr>
          <w:tblCellSpacing w:w="5" w:type="nil"/>
          <w:jc w:val="center"/>
        </w:trPr>
        <w:tc>
          <w:tcPr>
            <w:tcW w:w="4820" w:type="dxa"/>
            <w:tcBorders>
              <w:top w:val="single" w:sz="4" w:space="0" w:color="auto"/>
              <w:left w:val="single" w:sz="8" w:space="0" w:color="auto"/>
              <w:bottom w:val="single" w:sz="4" w:space="0" w:color="auto"/>
              <w:right w:val="single" w:sz="8" w:space="0" w:color="auto"/>
            </w:tcBorders>
          </w:tcPr>
          <w:p w:rsidR="00FA6447" w:rsidRPr="00701D0D" w:rsidRDefault="00FA6447" w:rsidP="00913DD5">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 xml:space="preserve">Профессиональная подготовка работников   </w:t>
            </w:r>
          </w:p>
        </w:tc>
        <w:tc>
          <w:tcPr>
            <w:tcW w:w="4819" w:type="dxa"/>
            <w:tcBorders>
              <w:top w:val="single" w:sz="4" w:space="0" w:color="auto"/>
              <w:left w:val="single" w:sz="8" w:space="0" w:color="auto"/>
              <w:bottom w:val="single" w:sz="4" w:space="0" w:color="auto"/>
              <w:right w:val="single" w:sz="8" w:space="0" w:color="auto"/>
            </w:tcBorders>
          </w:tcPr>
          <w:p w:rsidR="00FA6447" w:rsidRPr="00701D0D" w:rsidRDefault="00FA6447" w:rsidP="00913DD5">
            <w:pPr>
              <w:spacing w:line="240" w:lineRule="auto"/>
              <w:rPr>
                <w:sz w:val="28"/>
                <w:szCs w:val="28"/>
              </w:rPr>
            </w:pPr>
            <w:r w:rsidRPr="00701D0D">
              <w:rPr>
                <w:sz w:val="28"/>
                <w:szCs w:val="28"/>
              </w:rPr>
              <w:t>В соответствии с квалификационным справочником</w:t>
            </w:r>
          </w:p>
        </w:tc>
      </w:tr>
      <w:tr w:rsidR="00FA6447" w:rsidRPr="00701D0D" w:rsidTr="00913DD5">
        <w:trPr>
          <w:tblCellSpacing w:w="5" w:type="nil"/>
          <w:jc w:val="center"/>
        </w:trPr>
        <w:tc>
          <w:tcPr>
            <w:tcW w:w="4820" w:type="dxa"/>
            <w:tcBorders>
              <w:top w:val="single" w:sz="4" w:space="0" w:color="auto"/>
              <w:left w:val="single" w:sz="8" w:space="0" w:color="auto"/>
              <w:bottom w:val="single" w:sz="4" w:space="0" w:color="auto"/>
              <w:right w:val="single" w:sz="8" w:space="0" w:color="auto"/>
            </w:tcBorders>
          </w:tcPr>
          <w:p w:rsidR="00FA6447" w:rsidRPr="00701D0D" w:rsidRDefault="00FA6447" w:rsidP="00913DD5">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 xml:space="preserve">Требования к стажу работы                </w:t>
            </w:r>
          </w:p>
        </w:tc>
        <w:tc>
          <w:tcPr>
            <w:tcW w:w="4819" w:type="dxa"/>
            <w:tcBorders>
              <w:top w:val="single" w:sz="4" w:space="0" w:color="auto"/>
              <w:left w:val="single" w:sz="8" w:space="0" w:color="auto"/>
              <w:bottom w:val="single" w:sz="4" w:space="0" w:color="auto"/>
              <w:right w:val="single" w:sz="8" w:space="0" w:color="auto"/>
            </w:tcBorders>
          </w:tcPr>
          <w:p w:rsidR="00FA6447" w:rsidRPr="00701D0D" w:rsidRDefault="00FA6447" w:rsidP="00913DD5">
            <w:pPr>
              <w:spacing w:line="240" w:lineRule="auto"/>
              <w:rPr>
                <w:sz w:val="28"/>
                <w:szCs w:val="28"/>
              </w:rPr>
            </w:pPr>
            <w:r w:rsidRPr="00701D0D">
              <w:rPr>
                <w:sz w:val="28"/>
                <w:szCs w:val="28"/>
              </w:rPr>
              <w:t>В соответствии с квалификационным справочником</w:t>
            </w:r>
          </w:p>
        </w:tc>
      </w:tr>
      <w:tr w:rsidR="00FA6447" w:rsidRPr="00701D0D" w:rsidTr="00913DD5">
        <w:trPr>
          <w:tblCellSpacing w:w="5" w:type="nil"/>
          <w:jc w:val="center"/>
        </w:trPr>
        <w:tc>
          <w:tcPr>
            <w:tcW w:w="4820" w:type="dxa"/>
            <w:tcBorders>
              <w:top w:val="single" w:sz="4" w:space="0" w:color="auto"/>
              <w:left w:val="single" w:sz="8" w:space="0" w:color="auto"/>
              <w:bottom w:val="single" w:sz="4" w:space="0" w:color="auto"/>
              <w:right w:val="single" w:sz="8" w:space="0" w:color="auto"/>
            </w:tcBorders>
          </w:tcPr>
          <w:p w:rsidR="00FA6447" w:rsidRPr="00701D0D" w:rsidRDefault="00FA6447" w:rsidP="00913DD5">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 xml:space="preserve">Периодичность повышения квалификации     </w:t>
            </w:r>
          </w:p>
        </w:tc>
        <w:tc>
          <w:tcPr>
            <w:tcW w:w="4819" w:type="dxa"/>
            <w:tcBorders>
              <w:top w:val="single" w:sz="4" w:space="0" w:color="auto"/>
              <w:left w:val="single" w:sz="8" w:space="0" w:color="auto"/>
              <w:bottom w:val="single" w:sz="4" w:space="0" w:color="auto"/>
              <w:right w:val="single" w:sz="8" w:space="0" w:color="auto"/>
            </w:tcBorders>
          </w:tcPr>
          <w:p w:rsidR="00FA6447" w:rsidRPr="00701D0D" w:rsidRDefault="00FA6447" w:rsidP="00913DD5">
            <w:pPr>
              <w:spacing w:line="240" w:lineRule="auto"/>
              <w:rPr>
                <w:sz w:val="28"/>
                <w:szCs w:val="28"/>
              </w:rPr>
            </w:pPr>
            <w:r w:rsidRPr="00701D0D">
              <w:rPr>
                <w:sz w:val="28"/>
                <w:szCs w:val="28"/>
              </w:rPr>
              <w:t xml:space="preserve">В соответствии с федеральным и </w:t>
            </w:r>
            <w:r>
              <w:rPr>
                <w:sz w:val="28"/>
                <w:szCs w:val="28"/>
              </w:rPr>
              <w:t xml:space="preserve">региональным </w:t>
            </w:r>
            <w:r w:rsidRPr="00701D0D">
              <w:rPr>
                <w:sz w:val="28"/>
                <w:szCs w:val="28"/>
              </w:rPr>
              <w:t>законодательством</w:t>
            </w:r>
          </w:p>
        </w:tc>
      </w:tr>
      <w:tr w:rsidR="00FA6447" w:rsidRPr="00701D0D" w:rsidTr="00913DD5">
        <w:trPr>
          <w:tblCellSpacing w:w="5" w:type="nil"/>
          <w:jc w:val="center"/>
        </w:trPr>
        <w:tc>
          <w:tcPr>
            <w:tcW w:w="4820" w:type="dxa"/>
            <w:tcBorders>
              <w:top w:val="single" w:sz="4" w:space="0" w:color="auto"/>
              <w:left w:val="single" w:sz="8" w:space="0" w:color="auto"/>
              <w:bottom w:val="single" w:sz="8" w:space="0" w:color="auto"/>
              <w:right w:val="single" w:sz="8" w:space="0" w:color="auto"/>
            </w:tcBorders>
          </w:tcPr>
          <w:p w:rsidR="00FA6447" w:rsidRPr="00701D0D" w:rsidRDefault="00FA6447" w:rsidP="00913DD5">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 xml:space="preserve">Иные требования                          </w:t>
            </w:r>
          </w:p>
        </w:tc>
        <w:tc>
          <w:tcPr>
            <w:tcW w:w="4819" w:type="dxa"/>
            <w:tcBorders>
              <w:top w:val="single" w:sz="4" w:space="0" w:color="auto"/>
              <w:left w:val="single" w:sz="8" w:space="0" w:color="auto"/>
              <w:bottom w:val="single" w:sz="8" w:space="0" w:color="auto"/>
              <w:right w:val="single" w:sz="8" w:space="0" w:color="auto"/>
            </w:tcBorders>
          </w:tcPr>
          <w:p w:rsidR="00FA6447" w:rsidRPr="00701D0D" w:rsidRDefault="00FA6447" w:rsidP="00913DD5">
            <w:pPr>
              <w:spacing w:line="240" w:lineRule="auto"/>
              <w:jc w:val="both"/>
              <w:rPr>
                <w:rFonts w:eastAsia="Times New Roman" w:cs="Times New Roman"/>
                <w:sz w:val="28"/>
                <w:szCs w:val="28"/>
                <w:lang w:eastAsia="ru-RU"/>
              </w:rPr>
            </w:pPr>
          </w:p>
        </w:tc>
      </w:tr>
    </w:tbl>
    <w:p w:rsidR="00FA6447" w:rsidRPr="00701D0D" w:rsidRDefault="00FA6447" w:rsidP="00FA6447">
      <w:pPr>
        <w:spacing w:line="240" w:lineRule="auto"/>
        <w:jc w:val="both"/>
        <w:rPr>
          <w:rFonts w:eastAsia="Times New Roman" w:cs="Times New Roman"/>
          <w:sz w:val="28"/>
          <w:szCs w:val="28"/>
          <w:lang w:eastAsia="ru-RU"/>
        </w:rPr>
      </w:pPr>
    </w:p>
    <w:p w:rsidR="00FA6447" w:rsidRPr="00701D0D" w:rsidRDefault="00FA6447" w:rsidP="00FA6447">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6.1.4. Режим ра</w:t>
      </w:r>
      <w:r w:rsidR="00867F65">
        <w:rPr>
          <w:rFonts w:eastAsia="Times New Roman" w:cs="Times New Roman"/>
          <w:sz w:val="28"/>
          <w:szCs w:val="28"/>
          <w:lang w:eastAsia="ru-RU"/>
        </w:rPr>
        <w:t xml:space="preserve">боты муниципального </w:t>
      </w:r>
      <w:r w:rsidRPr="00701D0D">
        <w:rPr>
          <w:rFonts w:eastAsia="Times New Roman" w:cs="Times New Roman"/>
          <w:sz w:val="28"/>
          <w:szCs w:val="28"/>
          <w:lang w:eastAsia="ru-RU"/>
        </w:rPr>
        <w:t xml:space="preserve"> учреждения:</w:t>
      </w:r>
    </w:p>
    <w:p w:rsidR="00FA6447" w:rsidRPr="00701D0D" w:rsidRDefault="00FA6447" w:rsidP="00FA6447">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Предоставление бюджетных услуг по организации библиотечного обслуживания населения производитс</w:t>
      </w:r>
      <w:r w:rsidR="00867F65">
        <w:rPr>
          <w:rFonts w:eastAsia="Times New Roman" w:cs="Times New Roman"/>
          <w:sz w:val="28"/>
          <w:szCs w:val="28"/>
          <w:lang w:eastAsia="ru-RU"/>
        </w:rPr>
        <w:t>я в течение 6 дней в неделю с 10.30 до18.00 часов – в рабочие дни.  Выходной день – суббота</w:t>
      </w:r>
      <w:r w:rsidRPr="00701D0D">
        <w:rPr>
          <w:rFonts w:eastAsia="Times New Roman" w:cs="Times New Roman"/>
          <w:sz w:val="28"/>
          <w:szCs w:val="28"/>
          <w:lang w:eastAsia="ru-RU"/>
        </w:rPr>
        <w:t>. На проведение санитарного дня отводится один день в месяц.</w:t>
      </w:r>
    </w:p>
    <w:p w:rsidR="00FA6447" w:rsidRPr="00701D0D" w:rsidRDefault="00FA6447" w:rsidP="00FA6447">
      <w:pPr>
        <w:spacing w:line="240" w:lineRule="auto"/>
        <w:jc w:val="both"/>
        <w:rPr>
          <w:rFonts w:eastAsia="Times New Roman" w:cs="Times New Roman"/>
          <w:sz w:val="28"/>
          <w:szCs w:val="28"/>
          <w:lang w:eastAsia="ru-RU"/>
        </w:rPr>
      </w:pPr>
    </w:p>
    <w:p w:rsidR="00FA6447" w:rsidRPr="00701D0D" w:rsidRDefault="00FA6447" w:rsidP="00FA6447">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6.1.5. Иные требо</w:t>
      </w:r>
      <w:r w:rsidR="00867F65">
        <w:rPr>
          <w:rFonts w:eastAsia="Times New Roman" w:cs="Times New Roman"/>
          <w:sz w:val="28"/>
          <w:szCs w:val="28"/>
          <w:lang w:eastAsia="ru-RU"/>
        </w:rPr>
        <w:t xml:space="preserve">вания к качеству муниципальной </w:t>
      </w:r>
      <w:r w:rsidRPr="00701D0D">
        <w:rPr>
          <w:rFonts w:eastAsia="Times New Roman" w:cs="Times New Roman"/>
          <w:sz w:val="28"/>
          <w:szCs w:val="28"/>
          <w:lang w:eastAsia="ru-RU"/>
        </w:rPr>
        <w:t xml:space="preserve"> услуги:</w:t>
      </w:r>
    </w:p>
    <w:p w:rsidR="00FA6447" w:rsidRPr="00701D0D" w:rsidRDefault="00FA6447" w:rsidP="00231E82">
      <w:pPr>
        <w:spacing w:line="240" w:lineRule="auto"/>
        <w:jc w:val="both"/>
        <w:rPr>
          <w:rFonts w:eastAsia="Times New Roman" w:cs="Times New Roman"/>
          <w:sz w:val="28"/>
          <w:szCs w:val="28"/>
          <w:lang w:eastAsia="ru-RU"/>
        </w:rPr>
      </w:pPr>
      <w:r w:rsidRPr="00701D0D">
        <w:rPr>
          <w:rFonts w:eastAsia="Times New Roman" w:cs="Times New Roman"/>
          <w:sz w:val="28"/>
          <w:szCs w:val="28"/>
          <w:lang w:eastAsia="ru-RU"/>
        </w:rPr>
        <w:t>Предоставление информации пользователям библиотеки о составе библиотечного фонда осуществляется в течение всего рабочего дня. На оказание справочной и консультационной помощи пользователям библиотеки в поиске и выборе источника информации отводится не более 20 минут на одну услугу. На обслуживание одного пользователя библиотеки отводится не более 15 минут. Предоставление во временное пользование любого документа из библиотечного фонда по абонементу производится на срок 15 дней, в читальном зале – в течение рабочего дня.</w:t>
      </w:r>
    </w:p>
    <w:p w:rsidR="00FA6447" w:rsidRPr="00701D0D" w:rsidRDefault="00FA6447" w:rsidP="00FA6447">
      <w:pPr>
        <w:spacing w:line="240" w:lineRule="auto"/>
        <w:jc w:val="both"/>
        <w:rPr>
          <w:sz w:val="28"/>
          <w:szCs w:val="28"/>
        </w:rPr>
      </w:pPr>
      <w:r w:rsidRPr="00701D0D">
        <w:rPr>
          <w:rFonts w:eastAsia="Times New Roman" w:cs="Times New Roman"/>
          <w:sz w:val="28"/>
          <w:szCs w:val="28"/>
          <w:lang w:eastAsia="ru-RU"/>
        </w:rPr>
        <w:tab/>
        <w:t>В библиотеке обеспечиваются санитарно-гигиенические нормы содержания библиотечных помещений и обслуживания пользователей (температурный режим – не менее +18 градусов, относительная влажность воздуха – 55 %).</w:t>
      </w:r>
      <w:r w:rsidRPr="00701D0D">
        <w:rPr>
          <w:rFonts w:cs="Times New Roman"/>
          <w:sz w:val="28"/>
          <w:szCs w:val="28"/>
        </w:rPr>
        <w:t xml:space="preserve"> </w:t>
      </w:r>
    </w:p>
    <w:p w:rsidR="00FA6447" w:rsidRPr="00701D0D" w:rsidRDefault="00FA6447" w:rsidP="00FA6447">
      <w:pPr>
        <w:spacing w:line="240" w:lineRule="auto"/>
        <w:jc w:val="both"/>
        <w:rPr>
          <w:rFonts w:eastAsia="Times New Roman" w:cs="Times New Roman"/>
          <w:sz w:val="28"/>
          <w:szCs w:val="28"/>
          <w:lang w:eastAsia="ru-RU"/>
        </w:rPr>
      </w:pPr>
    </w:p>
    <w:p w:rsidR="00FA6447" w:rsidRPr="00701D0D" w:rsidRDefault="00FA6447" w:rsidP="00FA6447">
      <w:pPr>
        <w:widowControl w:val="0"/>
        <w:autoSpaceDE w:val="0"/>
        <w:autoSpaceDN w:val="0"/>
        <w:adjustRightInd w:val="0"/>
        <w:spacing w:line="240" w:lineRule="auto"/>
        <w:rPr>
          <w:rFonts w:eastAsia="Times New Roman" w:cs="Times New Roman"/>
          <w:b/>
          <w:sz w:val="28"/>
          <w:szCs w:val="28"/>
          <w:lang w:eastAsia="ru-RU"/>
        </w:rPr>
      </w:pPr>
      <w:r w:rsidRPr="00701D0D">
        <w:rPr>
          <w:rFonts w:eastAsia="Times New Roman" w:cs="Times New Roman"/>
          <w:b/>
          <w:sz w:val="28"/>
          <w:szCs w:val="28"/>
          <w:lang w:eastAsia="ru-RU"/>
        </w:rPr>
        <w:lastRenderedPageBreak/>
        <w:t>7. Порядок информирования потенциаль</w:t>
      </w:r>
      <w:r w:rsidR="0067037E">
        <w:rPr>
          <w:rFonts w:eastAsia="Times New Roman" w:cs="Times New Roman"/>
          <w:b/>
          <w:sz w:val="28"/>
          <w:szCs w:val="28"/>
          <w:lang w:eastAsia="ru-RU"/>
        </w:rPr>
        <w:t>ных потребителей муниципальной</w:t>
      </w:r>
      <w:r w:rsidRPr="00701D0D">
        <w:rPr>
          <w:rFonts w:eastAsia="Times New Roman" w:cs="Times New Roman"/>
          <w:b/>
          <w:sz w:val="28"/>
          <w:szCs w:val="28"/>
          <w:lang w:eastAsia="ru-RU"/>
        </w:rPr>
        <w:t xml:space="preserve"> услуги:</w:t>
      </w:r>
    </w:p>
    <w:p w:rsidR="00FA6447" w:rsidRPr="00701D0D" w:rsidRDefault="00FA6447" w:rsidP="00FA6447">
      <w:pPr>
        <w:widowControl w:val="0"/>
        <w:autoSpaceDE w:val="0"/>
        <w:autoSpaceDN w:val="0"/>
        <w:adjustRightInd w:val="0"/>
        <w:spacing w:line="240" w:lineRule="auto"/>
        <w:rPr>
          <w:rFonts w:eastAsia="Times New Roman" w:cs="Times New Roman"/>
          <w:b/>
          <w:sz w:val="28"/>
          <w:szCs w:val="28"/>
          <w:lang w:eastAsia="ru-RU"/>
        </w:rPr>
      </w:pPr>
    </w:p>
    <w:tbl>
      <w:tblPr>
        <w:tblW w:w="15396" w:type="dxa"/>
        <w:jc w:val="center"/>
        <w:tblLayout w:type="fixed"/>
        <w:tblCellMar>
          <w:top w:w="75" w:type="dxa"/>
          <w:left w:w="0" w:type="dxa"/>
          <w:bottom w:w="75" w:type="dxa"/>
          <w:right w:w="0" w:type="dxa"/>
        </w:tblCellMar>
        <w:tblLook w:val="0000" w:firstRow="0" w:lastRow="0" w:firstColumn="0" w:lastColumn="0" w:noHBand="0" w:noVBand="0"/>
      </w:tblPr>
      <w:tblGrid>
        <w:gridCol w:w="2780"/>
        <w:gridCol w:w="8222"/>
        <w:gridCol w:w="4394"/>
      </w:tblGrid>
      <w:tr w:rsidR="00FA6447" w:rsidRPr="00701D0D" w:rsidTr="00913DD5">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01D0D"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01D0D">
              <w:rPr>
                <w:rFonts w:eastAsia="Times New Roman" w:cs="Times New Roman"/>
                <w:sz w:val="28"/>
                <w:szCs w:val="28"/>
                <w:lang w:eastAsia="ru-RU"/>
              </w:rPr>
              <w:t>Способ информирования</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01D0D"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01D0D">
              <w:rPr>
                <w:rFonts w:eastAsia="Times New Roman" w:cs="Times New Roman"/>
                <w:sz w:val="28"/>
                <w:szCs w:val="28"/>
                <w:lang w:eastAsia="ru-RU"/>
              </w:rPr>
              <w:t>Состав размещаемой  (доводимой) информации</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701D0D"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701D0D">
              <w:rPr>
                <w:rFonts w:eastAsia="Times New Roman" w:cs="Times New Roman"/>
                <w:sz w:val="28"/>
                <w:szCs w:val="28"/>
                <w:lang w:eastAsia="ru-RU"/>
              </w:rPr>
              <w:t>Частота обновления информации</w:t>
            </w:r>
          </w:p>
        </w:tc>
      </w:tr>
      <w:tr w:rsidR="00FA6447" w:rsidRPr="00F0419F" w:rsidTr="00913DD5">
        <w:trPr>
          <w:trHeight w:val="795"/>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Default="00FA6447" w:rsidP="00913DD5">
            <w:pPr>
              <w:widowControl w:val="0"/>
              <w:autoSpaceDE w:val="0"/>
              <w:autoSpaceDN w:val="0"/>
              <w:adjustRightInd w:val="0"/>
              <w:spacing w:line="240" w:lineRule="auto"/>
              <w:rPr>
                <w:rFonts w:eastAsia="Times New Roman" w:cs="Times New Roman"/>
                <w:sz w:val="28"/>
                <w:szCs w:val="28"/>
                <w:lang w:eastAsia="ru-RU"/>
              </w:rPr>
            </w:pPr>
            <w:r>
              <w:rPr>
                <w:rFonts w:eastAsia="Times New Roman" w:cs="Times New Roman"/>
                <w:sz w:val="28"/>
                <w:szCs w:val="28"/>
                <w:lang w:eastAsia="ru-RU"/>
              </w:rPr>
              <w:t>Размещение информации у входа в здание</w:t>
            </w:r>
          </w:p>
          <w:p w:rsidR="00FA6447" w:rsidRPr="00F0419F" w:rsidRDefault="00FA6447" w:rsidP="00913DD5">
            <w:pPr>
              <w:widowControl w:val="0"/>
              <w:autoSpaceDE w:val="0"/>
              <w:autoSpaceDN w:val="0"/>
              <w:adjustRightInd w:val="0"/>
              <w:spacing w:line="240" w:lineRule="auto"/>
              <w:rPr>
                <w:rFonts w:eastAsia="Times New Roman" w:cs="Times New Roman"/>
                <w:sz w:val="28"/>
                <w:szCs w:val="28"/>
                <w:lang w:eastAsia="ru-RU"/>
              </w:rPr>
            </w:pP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Default="00FA6447" w:rsidP="00913DD5">
            <w:pPr>
              <w:spacing w:line="240" w:lineRule="auto"/>
              <w:rPr>
                <w:sz w:val="28"/>
                <w:szCs w:val="28"/>
              </w:rPr>
            </w:pPr>
            <w:r>
              <w:rPr>
                <w:sz w:val="28"/>
                <w:szCs w:val="28"/>
              </w:rPr>
              <w:t>Статус, распорядок работы, афиша мероприятий</w:t>
            </w:r>
          </w:p>
          <w:p w:rsidR="00FA6447" w:rsidRPr="00F0419F" w:rsidRDefault="00FA6447" w:rsidP="00913DD5">
            <w:pPr>
              <w:spacing w:line="240" w:lineRule="auto"/>
              <w:rPr>
                <w:sz w:val="28"/>
                <w:szCs w:val="28"/>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Default="00FA6447" w:rsidP="00913DD5">
            <w:pPr>
              <w:spacing w:line="240" w:lineRule="auto"/>
              <w:jc w:val="center"/>
              <w:rPr>
                <w:sz w:val="28"/>
                <w:szCs w:val="28"/>
              </w:rPr>
            </w:pPr>
            <w:r>
              <w:rPr>
                <w:sz w:val="28"/>
                <w:szCs w:val="28"/>
              </w:rPr>
              <w:t>Постоянно</w:t>
            </w:r>
          </w:p>
          <w:p w:rsidR="00FA6447" w:rsidRPr="00F0419F" w:rsidRDefault="00FA6447" w:rsidP="00913DD5">
            <w:pPr>
              <w:spacing w:line="240" w:lineRule="auto"/>
              <w:rPr>
                <w:sz w:val="28"/>
                <w:szCs w:val="28"/>
              </w:rPr>
            </w:pPr>
          </w:p>
        </w:tc>
      </w:tr>
      <w:tr w:rsidR="00FA6447" w:rsidRPr="00F0419F" w:rsidTr="00913DD5">
        <w:trPr>
          <w:trHeight w:val="1361"/>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Default="00FA6447" w:rsidP="00913DD5">
            <w:pPr>
              <w:widowControl w:val="0"/>
              <w:autoSpaceDE w:val="0"/>
              <w:autoSpaceDN w:val="0"/>
              <w:adjustRightInd w:val="0"/>
              <w:spacing w:line="240" w:lineRule="auto"/>
              <w:rPr>
                <w:rFonts w:eastAsia="Times New Roman" w:cs="Times New Roman"/>
                <w:sz w:val="28"/>
                <w:szCs w:val="28"/>
                <w:lang w:eastAsia="ru-RU"/>
              </w:rPr>
            </w:pPr>
            <w:r>
              <w:rPr>
                <w:rFonts w:eastAsia="Times New Roman" w:cs="Times New Roman"/>
                <w:sz w:val="28"/>
                <w:szCs w:val="28"/>
                <w:lang w:eastAsia="ru-RU"/>
              </w:rPr>
              <w:t>И</w:t>
            </w:r>
            <w:r w:rsidRPr="00F0419F">
              <w:rPr>
                <w:rFonts w:eastAsia="Times New Roman" w:cs="Times New Roman"/>
                <w:sz w:val="28"/>
                <w:szCs w:val="28"/>
                <w:lang w:eastAsia="ru-RU"/>
              </w:rPr>
              <w:t>нформационные стенды</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Default="00FA6447" w:rsidP="00913DD5">
            <w:pPr>
              <w:spacing w:line="240" w:lineRule="auto"/>
              <w:rPr>
                <w:sz w:val="28"/>
                <w:szCs w:val="28"/>
              </w:rPr>
            </w:pPr>
            <w:proofErr w:type="gramStart"/>
            <w:r w:rsidRPr="00F0419F">
              <w:rPr>
                <w:sz w:val="28"/>
                <w:szCs w:val="28"/>
              </w:rPr>
              <w:t>Место нахождения учреждения, график (режим работы), порядок (правила</w:t>
            </w:r>
            <w:r w:rsidR="00867F65">
              <w:rPr>
                <w:sz w:val="28"/>
                <w:szCs w:val="28"/>
              </w:rPr>
              <w:t xml:space="preserve">) предоставления муниципальной </w:t>
            </w:r>
            <w:r w:rsidRPr="00F0419F">
              <w:rPr>
                <w:sz w:val="28"/>
                <w:szCs w:val="28"/>
              </w:rPr>
              <w:t xml:space="preserve"> услуги, </w:t>
            </w:r>
            <w:r>
              <w:rPr>
                <w:sz w:val="28"/>
                <w:szCs w:val="28"/>
              </w:rPr>
              <w:t xml:space="preserve">  структура, </w:t>
            </w:r>
            <w:r w:rsidRPr="00F0419F">
              <w:rPr>
                <w:sz w:val="28"/>
                <w:szCs w:val="28"/>
              </w:rPr>
              <w:t>контактные телефоны</w:t>
            </w:r>
            <w:proofErr w:type="gramEnd"/>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Default="00FA6447" w:rsidP="00913DD5">
            <w:pPr>
              <w:spacing w:line="240" w:lineRule="auto"/>
              <w:rPr>
                <w:sz w:val="28"/>
                <w:szCs w:val="28"/>
              </w:rPr>
            </w:pPr>
            <w:r w:rsidRPr="00F0419F">
              <w:rPr>
                <w:sz w:val="28"/>
                <w:szCs w:val="28"/>
              </w:rPr>
              <w:t>По мере поступления новой информации, но не реже, чем один раз в год</w:t>
            </w:r>
          </w:p>
        </w:tc>
      </w:tr>
      <w:tr w:rsidR="00FA6447" w:rsidRPr="00F0419F" w:rsidTr="00913DD5">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F0419F" w:rsidRDefault="00FA6447" w:rsidP="00913DD5">
            <w:pPr>
              <w:widowControl w:val="0"/>
              <w:autoSpaceDE w:val="0"/>
              <w:autoSpaceDN w:val="0"/>
              <w:adjustRightInd w:val="0"/>
              <w:spacing w:line="240" w:lineRule="auto"/>
              <w:rPr>
                <w:rFonts w:eastAsia="Times New Roman" w:cs="Times New Roman"/>
                <w:sz w:val="28"/>
                <w:szCs w:val="28"/>
                <w:lang w:eastAsia="ru-RU"/>
              </w:rPr>
            </w:pPr>
            <w:r w:rsidRPr="00F0419F">
              <w:rPr>
                <w:rFonts w:eastAsia="Times New Roman" w:cs="Times New Roman"/>
                <w:sz w:val="28"/>
                <w:szCs w:val="28"/>
                <w:lang w:eastAsia="ru-RU"/>
              </w:rPr>
              <w:t>Средства массовой информации</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F0419F" w:rsidRDefault="00FA6447" w:rsidP="00913DD5">
            <w:pPr>
              <w:spacing w:line="240" w:lineRule="auto"/>
              <w:rPr>
                <w:sz w:val="28"/>
                <w:szCs w:val="28"/>
              </w:rPr>
            </w:pPr>
            <w:r>
              <w:rPr>
                <w:sz w:val="28"/>
                <w:szCs w:val="28"/>
              </w:rPr>
              <w:t>Анонсы о</w:t>
            </w:r>
            <w:r w:rsidRPr="00F0419F">
              <w:rPr>
                <w:sz w:val="28"/>
                <w:szCs w:val="28"/>
              </w:rPr>
              <w:t xml:space="preserve"> проведении мероприятий</w:t>
            </w:r>
            <w:r>
              <w:rPr>
                <w:sz w:val="28"/>
                <w:szCs w:val="28"/>
              </w:rPr>
              <w:t xml:space="preserve">, информация о новых ресурсах и сервисах </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F0419F" w:rsidRDefault="00FA6447" w:rsidP="00913DD5">
            <w:pPr>
              <w:spacing w:line="240" w:lineRule="auto"/>
              <w:rPr>
                <w:sz w:val="28"/>
                <w:szCs w:val="28"/>
              </w:rPr>
            </w:pPr>
            <w:r w:rsidRPr="00F0419F">
              <w:rPr>
                <w:sz w:val="28"/>
                <w:szCs w:val="28"/>
              </w:rPr>
              <w:t xml:space="preserve">По мере </w:t>
            </w:r>
            <w:r>
              <w:rPr>
                <w:sz w:val="28"/>
                <w:szCs w:val="28"/>
              </w:rPr>
              <w:t xml:space="preserve">поступления информации. </w:t>
            </w:r>
          </w:p>
        </w:tc>
      </w:tr>
      <w:tr w:rsidR="00FA6447" w:rsidRPr="00F0419F" w:rsidTr="00913DD5">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F0419F" w:rsidRDefault="00FA6447" w:rsidP="00913DD5">
            <w:pPr>
              <w:widowControl w:val="0"/>
              <w:autoSpaceDE w:val="0"/>
              <w:autoSpaceDN w:val="0"/>
              <w:adjustRightInd w:val="0"/>
              <w:spacing w:line="240" w:lineRule="auto"/>
              <w:rPr>
                <w:rFonts w:eastAsia="Times New Roman" w:cs="Times New Roman"/>
                <w:sz w:val="28"/>
                <w:szCs w:val="28"/>
                <w:lang w:eastAsia="ru-RU"/>
              </w:rPr>
            </w:pPr>
            <w:r w:rsidRPr="00F0419F">
              <w:rPr>
                <w:rFonts w:eastAsia="Times New Roman" w:cs="Times New Roman"/>
                <w:sz w:val="28"/>
                <w:szCs w:val="28"/>
                <w:lang w:eastAsia="ru-RU"/>
              </w:rPr>
              <w:t>Сайт</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F0419F" w:rsidRDefault="00FA6447" w:rsidP="00913DD5">
            <w:pPr>
              <w:spacing w:line="240" w:lineRule="auto"/>
              <w:rPr>
                <w:sz w:val="28"/>
                <w:szCs w:val="28"/>
              </w:rPr>
            </w:pPr>
            <w:proofErr w:type="gramStart"/>
            <w:r w:rsidRPr="00F0419F">
              <w:rPr>
                <w:sz w:val="28"/>
                <w:szCs w:val="28"/>
              </w:rPr>
              <w:t>Место нахождения учреждения, график (режим работы), порядок (правила</w:t>
            </w:r>
            <w:r w:rsidR="00867F65">
              <w:rPr>
                <w:sz w:val="28"/>
                <w:szCs w:val="28"/>
              </w:rPr>
              <w:t xml:space="preserve">) предоставления муниципальной  услуги, контактные телефоны, </w:t>
            </w:r>
            <w:r w:rsidRPr="00F0419F">
              <w:rPr>
                <w:sz w:val="28"/>
                <w:szCs w:val="28"/>
              </w:rPr>
              <w:t xml:space="preserve">новости о мероприятиях, событиях, услугах; </w:t>
            </w:r>
            <w:proofErr w:type="spellStart"/>
            <w:r w:rsidRPr="00F0419F">
              <w:rPr>
                <w:sz w:val="28"/>
                <w:szCs w:val="28"/>
              </w:rPr>
              <w:t>on-line</w:t>
            </w:r>
            <w:proofErr w:type="spellEnd"/>
            <w:r w:rsidRPr="00F0419F">
              <w:rPr>
                <w:sz w:val="28"/>
                <w:szCs w:val="28"/>
              </w:rPr>
              <w:t xml:space="preserve"> сервисы на сайте: доступ к электронному каталогу библиотеки, собственным, корпоративным базам данных,  виртуальная справка, предварительный заказ документов, заказ по системе межбиблиотечного абонемента и электронной доставки документов и др.</w:t>
            </w:r>
            <w:proofErr w:type="gramEnd"/>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F0419F" w:rsidRDefault="00FA6447" w:rsidP="00913DD5">
            <w:pPr>
              <w:pStyle w:val="ConsPlusNormal"/>
              <w:widowControl/>
              <w:ind w:firstLine="0"/>
              <w:rPr>
                <w:rFonts w:ascii="Times New Roman" w:hAnsi="Times New Roman" w:cs="Times New Roman"/>
                <w:sz w:val="28"/>
                <w:szCs w:val="28"/>
              </w:rPr>
            </w:pPr>
            <w:r w:rsidRPr="00F0419F">
              <w:rPr>
                <w:rFonts w:ascii="Times New Roman" w:hAnsi="Times New Roman" w:cs="Times New Roman"/>
                <w:sz w:val="28"/>
                <w:szCs w:val="28"/>
              </w:rPr>
              <w:t>По мере обновления</w:t>
            </w:r>
          </w:p>
          <w:p w:rsidR="00FA6447" w:rsidRPr="00F0419F" w:rsidRDefault="00FA6447" w:rsidP="00913DD5">
            <w:pPr>
              <w:spacing w:line="240" w:lineRule="auto"/>
              <w:rPr>
                <w:sz w:val="28"/>
                <w:szCs w:val="28"/>
              </w:rPr>
            </w:pPr>
          </w:p>
          <w:p w:rsidR="00FA6447" w:rsidRPr="00F0419F" w:rsidRDefault="00FA6447" w:rsidP="00913DD5">
            <w:pPr>
              <w:spacing w:line="240" w:lineRule="auto"/>
              <w:rPr>
                <w:sz w:val="28"/>
                <w:szCs w:val="28"/>
              </w:rPr>
            </w:pPr>
            <w:r w:rsidRPr="00F0419F">
              <w:rPr>
                <w:sz w:val="28"/>
                <w:szCs w:val="28"/>
              </w:rPr>
              <w:t>Ежедневно</w:t>
            </w:r>
          </w:p>
        </w:tc>
      </w:tr>
      <w:tr w:rsidR="00FA6447" w:rsidRPr="00F0419F" w:rsidTr="00913DD5">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F0419F" w:rsidRDefault="00FA6447" w:rsidP="00913DD5">
            <w:pPr>
              <w:widowControl w:val="0"/>
              <w:autoSpaceDE w:val="0"/>
              <w:autoSpaceDN w:val="0"/>
              <w:adjustRightInd w:val="0"/>
              <w:spacing w:line="240" w:lineRule="auto"/>
              <w:rPr>
                <w:rFonts w:eastAsia="Times New Roman" w:cs="Times New Roman"/>
                <w:sz w:val="28"/>
                <w:szCs w:val="28"/>
                <w:lang w:eastAsia="ru-RU"/>
              </w:rPr>
            </w:pPr>
            <w:r w:rsidRPr="00F0419F">
              <w:rPr>
                <w:rFonts w:eastAsia="Times New Roman" w:cs="Times New Roman"/>
                <w:sz w:val="28"/>
                <w:szCs w:val="28"/>
                <w:lang w:eastAsia="ru-RU"/>
              </w:rPr>
              <w:t>Иная форма информирования</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F0419F" w:rsidRDefault="00FA6447" w:rsidP="00913DD5">
            <w:pPr>
              <w:widowControl w:val="0"/>
              <w:autoSpaceDE w:val="0"/>
              <w:autoSpaceDN w:val="0"/>
              <w:adjustRightInd w:val="0"/>
              <w:jc w:val="both"/>
              <w:rPr>
                <w:sz w:val="28"/>
                <w:szCs w:val="28"/>
              </w:rPr>
            </w:pPr>
            <w:r w:rsidRPr="00F0419F">
              <w:rPr>
                <w:sz w:val="28"/>
                <w:szCs w:val="28"/>
              </w:rPr>
              <w:t>Устное информирование и посредством рассылки СМС-сообщений о местонахождении, режиме работы библиотеки, контактных телефонах, услугах библиотеки; о наличии в библиотечном фонде конкретного документа, о проведении мероприятий</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Default="00FA6447" w:rsidP="00913DD5">
            <w:pPr>
              <w:spacing w:line="240" w:lineRule="auto"/>
              <w:rPr>
                <w:sz w:val="28"/>
                <w:szCs w:val="28"/>
              </w:rPr>
            </w:pPr>
            <w:r w:rsidRPr="00F0419F">
              <w:rPr>
                <w:sz w:val="28"/>
                <w:szCs w:val="28"/>
              </w:rPr>
              <w:t>По мере обновления</w:t>
            </w:r>
          </w:p>
          <w:p w:rsidR="00FA6447" w:rsidRPr="00F0419F" w:rsidRDefault="00FA6447" w:rsidP="00913DD5">
            <w:pPr>
              <w:spacing w:line="240" w:lineRule="auto"/>
              <w:rPr>
                <w:sz w:val="28"/>
                <w:szCs w:val="28"/>
              </w:rPr>
            </w:pPr>
            <w:r>
              <w:rPr>
                <w:sz w:val="28"/>
                <w:szCs w:val="28"/>
              </w:rPr>
              <w:t>По факту обращения потребителей услуги</w:t>
            </w:r>
          </w:p>
        </w:tc>
      </w:tr>
    </w:tbl>
    <w:p w:rsidR="00FA6447" w:rsidRPr="00F0419F" w:rsidRDefault="00FA6447" w:rsidP="00FA6447">
      <w:pPr>
        <w:widowControl w:val="0"/>
        <w:autoSpaceDE w:val="0"/>
        <w:autoSpaceDN w:val="0"/>
        <w:adjustRightInd w:val="0"/>
        <w:spacing w:line="240" w:lineRule="auto"/>
        <w:rPr>
          <w:rFonts w:eastAsia="Times New Roman" w:cs="Times New Roman"/>
          <w:sz w:val="28"/>
          <w:szCs w:val="28"/>
          <w:lang w:eastAsia="ru-RU"/>
        </w:rPr>
      </w:pPr>
    </w:p>
    <w:p w:rsidR="00FA6447" w:rsidRPr="00FD6156" w:rsidRDefault="00FA6447" w:rsidP="00FD6156">
      <w:pPr>
        <w:widowControl w:val="0"/>
        <w:autoSpaceDE w:val="0"/>
        <w:autoSpaceDN w:val="0"/>
        <w:adjustRightInd w:val="0"/>
        <w:spacing w:line="240" w:lineRule="auto"/>
        <w:jc w:val="both"/>
        <w:rPr>
          <w:rFonts w:eastAsia="Times New Roman" w:cs="Times New Roman"/>
          <w:sz w:val="28"/>
          <w:szCs w:val="28"/>
          <w:lang w:eastAsia="ru-RU"/>
        </w:rPr>
      </w:pPr>
      <w:r w:rsidRPr="00077556">
        <w:rPr>
          <w:rFonts w:eastAsia="Times New Roman" w:cs="Times New Roman"/>
          <w:sz w:val="28"/>
          <w:szCs w:val="28"/>
          <w:lang w:eastAsia="ru-RU"/>
        </w:rPr>
        <w:lastRenderedPageBreak/>
        <w:t>8. Основания для досрочного прекращ</w:t>
      </w:r>
      <w:r w:rsidR="00867F65">
        <w:rPr>
          <w:rFonts w:eastAsia="Times New Roman" w:cs="Times New Roman"/>
          <w:sz w:val="28"/>
          <w:szCs w:val="28"/>
          <w:lang w:eastAsia="ru-RU"/>
        </w:rPr>
        <w:t xml:space="preserve">ения исполнения муниципального </w:t>
      </w:r>
      <w:r w:rsidRPr="00077556">
        <w:rPr>
          <w:rFonts w:eastAsia="Times New Roman" w:cs="Times New Roman"/>
          <w:sz w:val="28"/>
          <w:szCs w:val="28"/>
          <w:lang w:eastAsia="ru-RU"/>
        </w:rPr>
        <w:t xml:space="preserve"> задания</w:t>
      </w:r>
    </w:p>
    <w:p w:rsidR="00FA6447" w:rsidRPr="00FD6156" w:rsidRDefault="00FA6447" w:rsidP="00FA6447">
      <w:pPr>
        <w:widowControl w:val="0"/>
        <w:autoSpaceDE w:val="0"/>
        <w:autoSpaceDN w:val="0"/>
        <w:adjustRightInd w:val="0"/>
        <w:spacing w:line="240" w:lineRule="auto"/>
        <w:jc w:val="both"/>
        <w:rPr>
          <w:rFonts w:eastAsia="Times New Roman" w:cs="Times New Roman"/>
          <w:sz w:val="28"/>
          <w:szCs w:val="28"/>
          <w:u w:val="single"/>
          <w:lang w:eastAsia="ru-RU"/>
        </w:rPr>
      </w:pPr>
    </w:p>
    <w:p w:rsidR="00FD6156" w:rsidRPr="00FD6156" w:rsidRDefault="00FD6156" w:rsidP="00FD6156">
      <w:pPr>
        <w:spacing w:line="240" w:lineRule="auto"/>
        <w:ind w:firstLine="720"/>
        <w:jc w:val="both"/>
        <w:rPr>
          <w:rFonts w:eastAsia="Times New Roman" w:cs="Times New Roman"/>
          <w:iCs/>
          <w:sz w:val="28"/>
          <w:szCs w:val="28"/>
          <w:lang w:eastAsia="ru-RU"/>
        </w:rPr>
      </w:pPr>
    </w:p>
    <w:tbl>
      <w:tblPr>
        <w:tblW w:w="14714" w:type="dxa"/>
        <w:tblInd w:w="-5" w:type="dxa"/>
        <w:tblLayout w:type="fixed"/>
        <w:tblLook w:val="0000" w:firstRow="0" w:lastRow="0" w:firstColumn="0" w:lastColumn="0" w:noHBand="0" w:noVBand="0"/>
      </w:tblPr>
      <w:tblGrid>
        <w:gridCol w:w="9225"/>
        <w:gridCol w:w="5489"/>
      </w:tblGrid>
      <w:tr w:rsidR="00FD6156" w:rsidRPr="00FD6156" w:rsidTr="00CD276C">
        <w:trPr>
          <w:tblHeader/>
        </w:trPr>
        <w:tc>
          <w:tcPr>
            <w:tcW w:w="9225" w:type="dxa"/>
            <w:tcBorders>
              <w:top w:val="single" w:sz="4" w:space="0" w:color="000000"/>
              <w:left w:val="single" w:sz="4" w:space="0" w:color="000000"/>
              <w:bottom w:val="single" w:sz="4" w:space="0" w:color="000000"/>
            </w:tcBorders>
            <w:shd w:val="clear" w:color="auto" w:fill="auto"/>
          </w:tcPr>
          <w:p w:rsidR="00FD6156" w:rsidRPr="00FD6156" w:rsidRDefault="00FD6156" w:rsidP="00FD6156">
            <w:pPr>
              <w:suppressAutoHyphens/>
              <w:snapToGrid w:val="0"/>
              <w:spacing w:after="200" w:line="240" w:lineRule="auto"/>
              <w:jc w:val="center"/>
              <w:rPr>
                <w:rFonts w:eastAsia="Calibri" w:cs="Times New Roman"/>
                <w:sz w:val="28"/>
                <w:szCs w:val="28"/>
                <w:lang w:eastAsia="ar-SA"/>
              </w:rPr>
            </w:pPr>
            <w:r w:rsidRPr="00FD6156">
              <w:rPr>
                <w:rFonts w:eastAsia="Calibri" w:cs="Times New Roman"/>
                <w:sz w:val="28"/>
                <w:szCs w:val="28"/>
                <w:lang w:eastAsia="ar-SA"/>
              </w:rPr>
              <w:t>Основание для прекращения</w:t>
            </w:r>
          </w:p>
        </w:tc>
        <w:tc>
          <w:tcPr>
            <w:tcW w:w="5489" w:type="dxa"/>
            <w:tcBorders>
              <w:top w:val="single" w:sz="4" w:space="0" w:color="000000"/>
              <w:left w:val="single" w:sz="4" w:space="0" w:color="000000"/>
              <w:bottom w:val="single" w:sz="4" w:space="0" w:color="000000"/>
              <w:right w:val="single" w:sz="4" w:space="0" w:color="000000"/>
            </w:tcBorders>
            <w:shd w:val="clear" w:color="auto" w:fill="auto"/>
          </w:tcPr>
          <w:p w:rsidR="00FD6156" w:rsidRPr="00FD6156" w:rsidRDefault="00FD6156" w:rsidP="00FD6156">
            <w:pPr>
              <w:suppressAutoHyphens/>
              <w:snapToGrid w:val="0"/>
              <w:spacing w:after="200" w:line="240" w:lineRule="auto"/>
              <w:jc w:val="center"/>
              <w:rPr>
                <w:rFonts w:eastAsia="Calibri" w:cs="Times New Roman"/>
                <w:sz w:val="28"/>
                <w:szCs w:val="28"/>
                <w:lang w:eastAsia="ar-SA"/>
              </w:rPr>
            </w:pPr>
            <w:r w:rsidRPr="00FD6156">
              <w:rPr>
                <w:rFonts w:eastAsia="Calibri" w:cs="Times New Roman"/>
                <w:sz w:val="28"/>
                <w:szCs w:val="28"/>
                <w:lang w:eastAsia="ar-SA"/>
              </w:rPr>
              <w:t>Пункт, часть, статья и реквизиты нормативного правового акта, иные основания</w:t>
            </w:r>
          </w:p>
        </w:tc>
      </w:tr>
      <w:tr w:rsidR="00FD6156" w:rsidRPr="00FD6156" w:rsidTr="00CD276C">
        <w:tc>
          <w:tcPr>
            <w:tcW w:w="9225" w:type="dxa"/>
            <w:tcBorders>
              <w:top w:val="single" w:sz="4" w:space="0" w:color="000000"/>
              <w:left w:val="single" w:sz="4" w:space="0" w:color="000000"/>
              <w:bottom w:val="single" w:sz="4" w:space="0" w:color="000000"/>
            </w:tcBorders>
            <w:shd w:val="clear" w:color="auto" w:fill="auto"/>
          </w:tcPr>
          <w:p w:rsidR="00FD6156" w:rsidRPr="00FD6156" w:rsidRDefault="00FD6156" w:rsidP="00FD6156">
            <w:pPr>
              <w:spacing w:line="240" w:lineRule="auto"/>
              <w:rPr>
                <w:rFonts w:eastAsia="Calibri" w:cs="Times New Roman"/>
                <w:sz w:val="28"/>
                <w:szCs w:val="28"/>
                <w:lang w:eastAsia="ar-SA"/>
              </w:rPr>
            </w:pPr>
            <w:r w:rsidRPr="00FD6156">
              <w:rPr>
                <w:rFonts w:eastAsia="Calibri" w:cs="Times New Roman"/>
                <w:bCs/>
                <w:sz w:val="28"/>
                <w:szCs w:val="28"/>
                <w:lang w:eastAsia="ru-RU"/>
              </w:rPr>
              <w:t>Ликвидация</w:t>
            </w:r>
            <w:r w:rsidRPr="00FD6156">
              <w:rPr>
                <w:rFonts w:eastAsia="Calibri" w:cs="Times New Roman"/>
                <w:sz w:val="28"/>
                <w:szCs w:val="28"/>
                <w:lang w:eastAsia="ar-SA"/>
              </w:rPr>
              <w:t xml:space="preserve"> учреждения</w:t>
            </w:r>
          </w:p>
        </w:tc>
        <w:tc>
          <w:tcPr>
            <w:tcW w:w="5489" w:type="dxa"/>
            <w:tcBorders>
              <w:top w:val="single" w:sz="4" w:space="0" w:color="000000"/>
              <w:left w:val="single" w:sz="4" w:space="0" w:color="000000"/>
              <w:bottom w:val="single" w:sz="4" w:space="0" w:color="000000"/>
              <w:right w:val="single" w:sz="4" w:space="0" w:color="000000"/>
            </w:tcBorders>
            <w:shd w:val="clear" w:color="auto" w:fill="auto"/>
          </w:tcPr>
          <w:p w:rsidR="00FD6156" w:rsidRPr="00FD6156" w:rsidRDefault="00FD6156" w:rsidP="00FD6156">
            <w:pPr>
              <w:suppressAutoHyphens/>
              <w:snapToGrid w:val="0"/>
              <w:spacing w:after="200"/>
              <w:jc w:val="both"/>
              <w:rPr>
                <w:rFonts w:eastAsia="Calibri" w:cs="Times New Roman"/>
                <w:sz w:val="28"/>
                <w:szCs w:val="28"/>
                <w:lang w:eastAsia="ar-SA"/>
              </w:rPr>
            </w:pPr>
          </w:p>
        </w:tc>
      </w:tr>
      <w:tr w:rsidR="00FD6156" w:rsidRPr="00FD6156" w:rsidTr="00CD276C">
        <w:trPr>
          <w:trHeight w:val="302"/>
        </w:trPr>
        <w:tc>
          <w:tcPr>
            <w:tcW w:w="9225" w:type="dxa"/>
            <w:tcBorders>
              <w:top w:val="single" w:sz="4" w:space="0" w:color="000000"/>
              <w:left w:val="single" w:sz="4" w:space="0" w:color="000000"/>
              <w:bottom w:val="single" w:sz="4" w:space="0" w:color="000000"/>
            </w:tcBorders>
            <w:shd w:val="clear" w:color="auto" w:fill="auto"/>
          </w:tcPr>
          <w:p w:rsidR="00FD6156" w:rsidRPr="00FD6156" w:rsidRDefault="00FD6156" w:rsidP="00FD6156">
            <w:pPr>
              <w:suppressAutoHyphens/>
              <w:snapToGrid w:val="0"/>
              <w:spacing w:after="200"/>
              <w:jc w:val="both"/>
              <w:rPr>
                <w:rFonts w:eastAsia="Calibri" w:cs="Times New Roman"/>
                <w:sz w:val="28"/>
                <w:szCs w:val="28"/>
                <w:lang w:eastAsia="ar-SA"/>
              </w:rPr>
            </w:pPr>
            <w:r w:rsidRPr="00FD6156">
              <w:rPr>
                <w:rFonts w:eastAsia="Calibri" w:cs="Times New Roman"/>
                <w:sz w:val="28"/>
                <w:szCs w:val="28"/>
                <w:lang w:eastAsia="ar-SA"/>
              </w:rPr>
              <w:t>Реорганизация учреждения</w:t>
            </w:r>
          </w:p>
        </w:tc>
        <w:tc>
          <w:tcPr>
            <w:tcW w:w="5489" w:type="dxa"/>
            <w:tcBorders>
              <w:top w:val="single" w:sz="4" w:space="0" w:color="000000"/>
              <w:left w:val="single" w:sz="4" w:space="0" w:color="000000"/>
              <w:bottom w:val="single" w:sz="4" w:space="0" w:color="000000"/>
              <w:right w:val="single" w:sz="4" w:space="0" w:color="000000"/>
            </w:tcBorders>
            <w:shd w:val="clear" w:color="auto" w:fill="auto"/>
          </w:tcPr>
          <w:p w:rsidR="00FD6156" w:rsidRPr="00FD6156" w:rsidRDefault="00FD6156" w:rsidP="00FD6156">
            <w:pPr>
              <w:suppressAutoHyphens/>
              <w:snapToGrid w:val="0"/>
              <w:spacing w:after="200"/>
              <w:jc w:val="both"/>
              <w:rPr>
                <w:rFonts w:eastAsia="Calibri" w:cs="Times New Roman"/>
                <w:sz w:val="28"/>
                <w:szCs w:val="28"/>
                <w:lang w:eastAsia="ar-SA"/>
              </w:rPr>
            </w:pPr>
          </w:p>
        </w:tc>
      </w:tr>
      <w:tr w:rsidR="00FD6156" w:rsidRPr="00FD6156" w:rsidTr="00CD276C">
        <w:trPr>
          <w:trHeight w:val="380"/>
        </w:trPr>
        <w:tc>
          <w:tcPr>
            <w:tcW w:w="9225" w:type="dxa"/>
            <w:tcBorders>
              <w:top w:val="single" w:sz="4" w:space="0" w:color="000000"/>
              <w:left w:val="single" w:sz="4" w:space="0" w:color="000000"/>
              <w:bottom w:val="single" w:sz="4" w:space="0" w:color="000000"/>
            </w:tcBorders>
            <w:shd w:val="clear" w:color="auto" w:fill="auto"/>
          </w:tcPr>
          <w:p w:rsidR="00FD6156" w:rsidRPr="00FD6156" w:rsidRDefault="00FD6156" w:rsidP="00FD6156">
            <w:pPr>
              <w:suppressAutoHyphens/>
              <w:snapToGrid w:val="0"/>
              <w:spacing w:after="200"/>
              <w:jc w:val="both"/>
              <w:rPr>
                <w:rFonts w:eastAsia="Calibri" w:cs="Times New Roman"/>
                <w:sz w:val="28"/>
                <w:szCs w:val="28"/>
                <w:lang w:eastAsia="ar-SA"/>
              </w:rPr>
            </w:pPr>
            <w:r w:rsidRPr="00FD6156">
              <w:rPr>
                <w:rFonts w:eastAsia="Calibri" w:cs="Times New Roman"/>
                <w:sz w:val="28"/>
                <w:szCs w:val="28"/>
                <w:lang w:eastAsia="ar-SA"/>
              </w:rPr>
              <w:t>Исключения муниципальной услуги из ведомственного перечня муниципальных услуг (работ)</w:t>
            </w:r>
          </w:p>
        </w:tc>
        <w:tc>
          <w:tcPr>
            <w:tcW w:w="5489" w:type="dxa"/>
            <w:tcBorders>
              <w:top w:val="single" w:sz="4" w:space="0" w:color="000000"/>
              <w:left w:val="single" w:sz="4" w:space="0" w:color="000000"/>
              <w:bottom w:val="single" w:sz="4" w:space="0" w:color="000000"/>
              <w:right w:val="single" w:sz="4" w:space="0" w:color="000000"/>
            </w:tcBorders>
            <w:shd w:val="clear" w:color="auto" w:fill="auto"/>
          </w:tcPr>
          <w:p w:rsidR="00FD6156" w:rsidRPr="00FD6156" w:rsidRDefault="00FD6156" w:rsidP="00FD6156">
            <w:pPr>
              <w:suppressAutoHyphens/>
              <w:snapToGrid w:val="0"/>
              <w:spacing w:after="200"/>
              <w:jc w:val="both"/>
              <w:rPr>
                <w:rFonts w:eastAsia="Calibri" w:cs="Times New Roman"/>
                <w:sz w:val="28"/>
                <w:szCs w:val="28"/>
                <w:lang w:eastAsia="ar-SA"/>
              </w:rPr>
            </w:pPr>
          </w:p>
        </w:tc>
      </w:tr>
    </w:tbl>
    <w:p w:rsidR="00FA6447" w:rsidRDefault="00FA6447" w:rsidP="00FA6447">
      <w:pPr>
        <w:widowControl w:val="0"/>
        <w:autoSpaceDE w:val="0"/>
        <w:autoSpaceDN w:val="0"/>
        <w:adjustRightInd w:val="0"/>
        <w:spacing w:line="240" w:lineRule="auto"/>
        <w:jc w:val="both"/>
        <w:rPr>
          <w:rFonts w:eastAsia="Times New Roman" w:cs="Times New Roman"/>
          <w:sz w:val="28"/>
          <w:szCs w:val="28"/>
          <w:u w:val="single"/>
          <w:lang w:eastAsia="ru-RU"/>
        </w:rPr>
      </w:pPr>
    </w:p>
    <w:p w:rsidR="00FA6447" w:rsidRPr="00077556" w:rsidRDefault="00FA6447" w:rsidP="00FA6447">
      <w:pPr>
        <w:widowControl w:val="0"/>
        <w:autoSpaceDE w:val="0"/>
        <w:autoSpaceDN w:val="0"/>
        <w:adjustRightInd w:val="0"/>
        <w:spacing w:line="240" w:lineRule="auto"/>
        <w:jc w:val="both"/>
        <w:rPr>
          <w:rFonts w:eastAsia="Times New Roman" w:cs="Times New Roman"/>
          <w:sz w:val="28"/>
          <w:szCs w:val="28"/>
          <w:u w:val="single"/>
          <w:lang w:eastAsia="ru-RU"/>
        </w:rPr>
      </w:pPr>
    </w:p>
    <w:p w:rsidR="00FA6447" w:rsidRPr="00077556" w:rsidRDefault="00FA6447" w:rsidP="00FA6447">
      <w:pPr>
        <w:widowControl w:val="0"/>
        <w:autoSpaceDE w:val="0"/>
        <w:autoSpaceDN w:val="0"/>
        <w:adjustRightInd w:val="0"/>
        <w:spacing w:line="240" w:lineRule="auto"/>
        <w:rPr>
          <w:rFonts w:eastAsia="Times New Roman" w:cs="Times New Roman"/>
          <w:sz w:val="28"/>
          <w:szCs w:val="28"/>
          <w:lang w:eastAsia="ru-RU"/>
        </w:rPr>
      </w:pPr>
    </w:p>
    <w:p w:rsidR="00FA6447" w:rsidRPr="00077556" w:rsidRDefault="00626C45" w:rsidP="00FA6447">
      <w:pPr>
        <w:widowControl w:val="0"/>
        <w:autoSpaceDE w:val="0"/>
        <w:autoSpaceDN w:val="0"/>
        <w:adjustRightInd w:val="0"/>
        <w:spacing w:line="240" w:lineRule="auto"/>
        <w:jc w:val="both"/>
        <w:rPr>
          <w:rFonts w:eastAsia="Times New Roman" w:cs="Times New Roman"/>
          <w:sz w:val="28"/>
          <w:szCs w:val="28"/>
          <w:lang w:eastAsia="ru-RU"/>
        </w:rPr>
      </w:pPr>
      <w:r>
        <w:rPr>
          <w:rFonts w:eastAsia="Times New Roman" w:cs="Times New Roman"/>
          <w:sz w:val="28"/>
          <w:szCs w:val="28"/>
          <w:lang w:eastAsia="ru-RU"/>
        </w:rPr>
        <w:t>9</w:t>
      </w:r>
      <w:r w:rsidR="00FA6447" w:rsidRPr="00077556">
        <w:rPr>
          <w:rFonts w:eastAsia="Times New Roman" w:cs="Times New Roman"/>
          <w:sz w:val="28"/>
          <w:szCs w:val="28"/>
          <w:lang w:eastAsia="ru-RU"/>
        </w:rPr>
        <w:t>. Порядок контроля за</w:t>
      </w:r>
      <w:r w:rsidR="0067037E">
        <w:rPr>
          <w:rFonts w:eastAsia="Times New Roman" w:cs="Times New Roman"/>
          <w:sz w:val="28"/>
          <w:szCs w:val="28"/>
          <w:lang w:eastAsia="ru-RU"/>
        </w:rPr>
        <w:t xml:space="preserve"> исполнением муниципального</w:t>
      </w:r>
      <w:r w:rsidR="00FA6447" w:rsidRPr="00077556">
        <w:rPr>
          <w:rFonts w:eastAsia="Times New Roman" w:cs="Times New Roman"/>
          <w:sz w:val="28"/>
          <w:szCs w:val="28"/>
          <w:lang w:eastAsia="ru-RU"/>
        </w:rPr>
        <w:t xml:space="preserve"> задания органами исполнит</w:t>
      </w:r>
      <w:r w:rsidR="0067037E">
        <w:rPr>
          <w:rFonts w:eastAsia="Times New Roman" w:cs="Times New Roman"/>
          <w:sz w:val="28"/>
          <w:szCs w:val="28"/>
          <w:lang w:eastAsia="ru-RU"/>
        </w:rPr>
        <w:t>ельной власти Смоленского района</w:t>
      </w:r>
      <w:r w:rsidR="00FA6447" w:rsidRPr="00077556">
        <w:rPr>
          <w:rFonts w:eastAsia="Times New Roman" w:cs="Times New Roman"/>
          <w:sz w:val="28"/>
          <w:szCs w:val="28"/>
          <w:lang w:eastAsia="ru-RU"/>
        </w:rPr>
        <w:t>:</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10009"/>
        <w:gridCol w:w="5300"/>
      </w:tblGrid>
      <w:tr w:rsidR="00FA6447" w:rsidRPr="00077556" w:rsidTr="00913DD5">
        <w:trPr>
          <w:jc w:val="center"/>
        </w:trPr>
        <w:tc>
          <w:tcPr>
            <w:tcW w:w="10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077556"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Формы контроля</w:t>
            </w:r>
          </w:p>
        </w:tc>
        <w:tc>
          <w:tcPr>
            <w:tcW w:w="5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077556" w:rsidRDefault="00FA6447" w:rsidP="00913DD5">
            <w:pPr>
              <w:widowControl w:val="0"/>
              <w:autoSpaceDE w:val="0"/>
              <w:autoSpaceDN w:val="0"/>
              <w:adjustRightInd w:val="0"/>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Периодичность</w:t>
            </w:r>
          </w:p>
        </w:tc>
      </w:tr>
      <w:tr w:rsidR="00FA6447" w:rsidRPr="00077556" w:rsidTr="00913DD5">
        <w:trPr>
          <w:trHeight w:val="269"/>
          <w:jc w:val="center"/>
        </w:trPr>
        <w:tc>
          <w:tcPr>
            <w:tcW w:w="10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077556" w:rsidRDefault="00FA6447" w:rsidP="00913DD5">
            <w:pPr>
              <w:spacing w:line="240" w:lineRule="auto"/>
              <w:rPr>
                <w:sz w:val="28"/>
                <w:szCs w:val="28"/>
              </w:rPr>
            </w:pPr>
            <w:r w:rsidRPr="00077556">
              <w:rPr>
                <w:sz w:val="28"/>
                <w:szCs w:val="28"/>
              </w:rPr>
              <w:t>Представление статистических форм отчетности</w:t>
            </w:r>
          </w:p>
        </w:tc>
        <w:tc>
          <w:tcPr>
            <w:tcW w:w="5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077556" w:rsidRDefault="00FA6447" w:rsidP="00913DD5">
            <w:pPr>
              <w:spacing w:line="240" w:lineRule="auto"/>
              <w:rPr>
                <w:sz w:val="28"/>
                <w:szCs w:val="28"/>
              </w:rPr>
            </w:pPr>
            <w:r w:rsidRPr="00077556">
              <w:rPr>
                <w:sz w:val="28"/>
                <w:szCs w:val="28"/>
              </w:rPr>
              <w:t>ежеквартально</w:t>
            </w:r>
          </w:p>
        </w:tc>
      </w:tr>
      <w:tr w:rsidR="00FA6447" w:rsidRPr="00077556" w:rsidTr="00913DD5">
        <w:trPr>
          <w:jc w:val="center"/>
        </w:trPr>
        <w:tc>
          <w:tcPr>
            <w:tcW w:w="10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077556" w:rsidRDefault="00FA6447" w:rsidP="00913DD5">
            <w:pPr>
              <w:spacing w:line="240" w:lineRule="auto"/>
              <w:rPr>
                <w:sz w:val="28"/>
                <w:szCs w:val="28"/>
              </w:rPr>
            </w:pPr>
            <w:r w:rsidRPr="00077556">
              <w:rPr>
                <w:sz w:val="28"/>
                <w:szCs w:val="28"/>
              </w:rPr>
              <w:t>Опрос (анкетирование)</w:t>
            </w:r>
          </w:p>
        </w:tc>
        <w:tc>
          <w:tcPr>
            <w:tcW w:w="5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447" w:rsidRPr="00077556" w:rsidRDefault="00FA6447" w:rsidP="00913DD5">
            <w:pPr>
              <w:spacing w:line="240" w:lineRule="auto"/>
              <w:rPr>
                <w:sz w:val="28"/>
                <w:szCs w:val="28"/>
              </w:rPr>
            </w:pPr>
            <w:r>
              <w:rPr>
                <w:sz w:val="28"/>
                <w:szCs w:val="28"/>
              </w:rPr>
              <w:t>ежеквартально</w:t>
            </w:r>
          </w:p>
        </w:tc>
      </w:tr>
    </w:tbl>
    <w:p w:rsidR="00FA6447" w:rsidRPr="00077556" w:rsidRDefault="00FA6447" w:rsidP="00FA6447">
      <w:pPr>
        <w:widowControl w:val="0"/>
        <w:autoSpaceDE w:val="0"/>
        <w:autoSpaceDN w:val="0"/>
        <w:adjustRightInd w:val="0"/>
        <w:spacing w:line="240" w:lineRule="auto"/>
        <w:rPr>
          <w:rFonts w:eastAsia="Times New Roman" w:cs="Times New Roman"/>
          <w:sz w:val="28"/>
          <w:szCs w:val="28"/>
          <w:lang w:eastAsia="ru-RU"/>
        </w:rPr>
      </w:pPr>
    </w:p>
    <w:p w:rsidR="00FA6447" w:rsidRPr="00077556" w:rsidRDefault="00626C45" w:rsidP="00FA6447">
      <w:pPr>
        <w:widowControl w:val="0"/>
        <w:autoSpaceDE w:val="0"/>
        <w:autoSpaceDN w:val="0"/>
        <w:adjustRightInd w:val="0"/>
        <w:spacing w:line="240" w:lineRule="auto"/>
        <w:jc w:val="both"/>
        <w:rPr>
          <w:rFonts w:eastAsia="Times New Roman" w:cs="Times New Roman"/>
          <w:sz w:val="28"/>
          <w:szCs w:val="28"/>
          <w:lang w:eastAsia="ru-RU"/>
        </w:rPr>
      </w:pPr>
      <w:r>
        <w:rPr>
          <w:rFonts w:eastAsia="Times New Roman" w:cs="Times New Roman"/>
          <w:sz w:val="28"/>
          <w:szCs w:val="28"/>
          <w:lang w:eastAsia="ru-RU"/>
        </w:rPr>
        <w:t>10</w:t>
      </w:r>
      <w:r w:rsidR="00FA6447" w:rsidRPr="00077556">
        <w:rPr>
          <w:rFonts w:eastAsia="Times New Roman" w:cs="Times New Roman"/>
          <w:sz w:val="28"/>
          <w:szCs w:val="28"/>
          <w:lang w:eastAsia="ru-RU"/>
        </w:rPr>
        <w:t xml:space="preserve">. Требования к отчетности об </w:t>
      </w:r>
      <w:r w:rsidR="0015256A">
        <w:rPr>
          <w:rFonts w:eastAsia="Times New Roman" w:cs="Times New Roman"/>
          <w:sz w:val="28"/>
          <w:szCs w:val="28"/>
          <w:lang w:eastAsia="ru-RU"/>
        </w:rPr>
        <w:t>исполнении муниципального</w:t>
      </w:r>
      <w:r w:rsidR="00FA6447" w:rsidRPr="00077556">
        <w:rPr>
          <w:rFonts w:eastAsia="Times New Roman" w:cs="Times New Roman"/>
          <w:sz w:val="28"/>
          <w:szCs w:val="28"/>
          <w:lang w:eastAsia="ru-RU"/>
        </w:rPr>
        <w:t xml:space="preserve"> задания:</w:t>
      </w:r>
    </w:p>
    <w:p w:rsidR="00FA6447" w:rsidRPr="00077556"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p>
    <w:p w:rsidR="00FA6447" w:rsidRPr="00077556"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r w:rsidRPr="00077556">
        <w:rPr>
          <w:rFonts w:eastAsia="Times New Roman" w:cs="Times New Roman"/>
          <w:sz w:val="28"/>
          <w:szCs w:val="28"/>
          <w:lang w:eastAsia="ru-RU"/>
        </w:rPr>
        <w:t>1</w:t>
      </w:r>
      <w:r w:rsidR="00626C45">
        <w:rPr>
          <w:rFonts w:eastAsia="Times New Roman" w:cs="Times New Roman"/>
          <w:sz w:val="28"/>
          <w:szCs w:val="28"/>
          <w:lang w:eastAsia="ru-RU"/>
        </w:rPr>
        <w:t>0</w:t>
      </w:r>
      <w:r w:rsidR="0015256A">
        <w:rPr>
          <w:rFonts w:eastAsia="Times New Roman" w:cs="Times New Roman"/>
          <w:sz w:val="28"/>
          <w:szCs w:val="28"/>
          <w:lang w:eastAsia="ru-RU"/>
        </w:rPr>
        <w:t>.1. Потребители муниципальной</w:t>
      </w:r>
      <w:r w:rsidRPr="00077556">
        <w:rPr>
          <w:rFonts w:eastAsia="Times New Roman" w:cs="Times New Roman"/>
          <w:sz w:val="28"/>
          <w:szCs w:val="28"/>
          <w:lang w:eastAsia="ru-RU"/>
        </w:rPr>
        <w:t xml:space="preserve"> услуги:</w:t>
      </w:r>
    </w:p>
    <w:tbl>
      <w:tblPr>
        <w:tblW w:w="15309" w:type="dxa"/>
        <w:jc w:val="center"/>
        <w:tblCellSpacing w:w="5" w:type="nil"/>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061"/>
        <w:gridCol w:w="3062"/>
        <w:gridCol w:w="3062"/>
        <w:gridCol w:w="3062"/>
        <w:gridCol w:w="3062"/>
      </w:tblGrid>
      <w:tr w:rsidR="00FA6447" w:rsidRPr="00077556" w:rsidTr="00913DD5">
        <w:trPr>
          <w:trHeight w:val="1423"/>
          <w:tblCellSpacing w:w="5" w:type="nil"/>
          <w:jc w:val="center"/>
        </w:trPr>
        <w:tc>
          <w:tcPr>
            <w:tcW w:w="3061" w:type="dxa"/>
            <w:tcBorders>
              <w:bottom w:val="single" w:sz="4"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  категории потребителей</w:t>
            </w:r>
          </w:p>
        </w:tc>
        <w:tc>
          <w:tcPr>
            <w:tcW w:w="3062" w:type="dxa"/>
            <w:tcBorders>
              <w:bottom w:val="single" w:sz="4"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Форма предоставления услуги (платная, частично платная, бесплатная)</w:t>
            </w:r>
          </w:p>
        </w:tc>
        <w:tc>
          <w:tcPr>
            <w:tcW w:w="3062" w:type="dxa"/>
            <w:tcBorders>
              <w:bottom w:val="single" w:sz="4"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Плановое количество потребителей на отчетный год, чел.</w:t>
            </w:r>
          </w:p>
        </w:tc>
        <w:tc>
          <w:tcPr>
            <w:tcW w:w="3062" w:type="dxa"/>
            <w:tcBorders>
              <w:bottom w:val="single" w:sz="4"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Фактическое количество потребителей, воспользовавшихся услугой в отчетном финансовом году, чел.</w:t>
            </w:r>
          </w:p>
        </w:tc>
        <w:tc>
          <w:tcPr>
            <w:tcW w:w="3062" w:type="dxa"/>
            <w:tcBorders>
              <w:bottom w:val="single" w:sz="4"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Источник(и) информации о фактическом значении показателя</w:t>
            </w:r>
          </w:p>
        </w:tc>
      </w:tr>
      <w:tr w:rsidR="00FA6447" w:rsidRPr="00077556" w:rsidTr="00913DD5">
        <w:trPr>
          <w:tblCellSpacing w:w="5" w:type="nil"/>
          <w:jc w:val="center"/>
        </w:trPr>
        <w:tc>
          <w:tcPr>
            <w:tcW w:w="3061" w:type="dxa"/>
            <w:tcBorders>
              <w:top w:val="single" w:sz="4" w:space="0" w:color="auto"/>
              <w:bottom w:val="single" w:sz="4" w:space="0" w:color="auto"/>
            </w:tcBorders>
          </w:tcPr>
          <w:p w:rsidR="00FA6447" w:rsidRPr="00077556" w:rsidRDefault="00FA6447" w:rsidP="00913DD5">
            <w:pPr>
              <w:spacing w:line="240" w:lineRule="auto"/>
              <w:rPr>
                <w:rFonts w:eastAsia="Times New Roman" w:cs="Times New Roman"/>
                <w:sz w:val="28"/>
                <w:szCs w:val="28"/>
                <w:lang w:eastAsia="ru-RU"/>
              </w:rPr>
            </w:pPr>
          </w:p>
        </w:tc>
        <w:tc>
          <w:tcPr>
            <w:tcW w:w="3062" w:type="dxa"/>
            <w:tcBorders>
              <w:top w:val="single" w:sz="4" w:space="0" w:color="auto"/>
              <w:bottom w:val="single" w:sz="4" w:space="0" w:color="auto"/>
            </w:tcBorders>
          </w:tcPr>
          <w:p w:rsidR="00FA6447" w:rsidRPr="00077556" w:rsidRDefault="00FA6447" w:rsidP="00913DD5">
            <w:pPr>
              <w:spacing w:line="240" w:lineRule="auto"/>
              <w:rPr>
                <w:rFonts w:eastAsia="Times New Roman" w:cs="Times New Roman"/>
                <w:sz w:val="28"/>
                <w:szCs w:val="28"/>
                <w:lang w:eastAsia="ru-RU"/>
              </w:rPr>
            </w:pPr>
          </w:p>
        </w:tc>
        <w:tc>
          <w:tcPr>
            <w:tcW w:w="3062" w:type="dxa"/>
            <w:tcBorders>
              <w:top w:val="single" w:sz="4" w:space="0" w:color="auto"/>
              <w:bottom w:val="single" w:sz="4" w:space="0" w:color="auto"/>
            </w:tcBorders>
          </w:tcPr>
          <w:p w:rsidR="00FA6447" w:rsidRPr="00077556" w:rsidRDefault="00FA6447" w:rsidP="00913DD5">
            <w:pPr>
              <w:spacing w:line="240" w:lineRule="auto"/>
              <w:rPr>
                <w:rFonts w:eastAsia="Times New Roman" w:cs="Times New Roman"/>
                <w:sz w:val="28"/>
                <w:szCs w:val="28"/>
                <w:lang w:eastAsia="ru-RU"/>
              </w:rPr>
            </w:pPr>
          </w:p>
        </w:tc>
        <w:tc>
          <w:tcPr>
            <w:tcW w:w="3062" w:type="dxa"/>
            <w:tcBorders>
              <w:top w:val="single" w:sz="4" w:space="0" w:color="auto"/>
              <w:bottom w:val="single" w:sz="4" w:space="0" w:color="auto"/>
            </w:tcBorders>
          </w:tcPr>
          <w:p w:rsidR="00FA6447" w:rsidRPr="00077556" w:rsidRDefault="00FA6447" w:rsidP="00913DD5">
            <w:pPr>
              <w:spacing w:line="240" w:lineRule="auto"/>
              <w:rPr>
                <w:rFonts w:eastAsia="Times New Roman" w:cs="Times New Roman"/>
                <w:sz w:val="28"/>
                <w:szCs w:val="28"/>
                <w:lang w:eastAsia="ru-RU"/>
              </w:rPr>
            </w:pPr>
          </w:p>
        </w:tc>
        <w:tc>
          <w:tcPr>
            <w:tcW w:w="3062" w:type="dxa"/>
            <w:tcBorders>
              <w:top w:val="single" w:sz="4" w:space="0" w:color="auto"/>
              <w:bottom w:val="single" w:sz="4" w:space="0" w:color="auto"/>
            </w:tcBorders>
          </w:tcPr>
          <w:p w:rsidR="00FA6447" w:rsidRPr="00077556" w:rsidRDefault="00FA6447" w:rsidP="00913DD5">
            <w:pPr>
              <w:spacing w:line="240" w:lineRule="auto"/>
              <w:rPr>
                <w:rFonts w:eastAsia="Times New Roman" w:cs="Times New Roman"/>
                <w:sz w:val="28"/>
                <w:szCs w:val="28"/>
                <w:lang w:eastAsia="ru-RU"/>
              </w:rPr>
            </w:pPr>
          </w:p>
        </w:tc>
      </w:tr>
    </w:tbl>
    <w:p w:rsidR="00FA6447" w:rsidRPr="00077556" w:rsidRDefault="00FA6447" w:rsidP="00FA6447">
      <w:pPr>
        <w:widowControl w:val="0"/>
        <w:autoSpaceDE w:val="0"/>
        <w:autoSpaceDN w:val="0"/>
        <w:adjustRightInd w:val="0"/>
        <w:spacing w:line="240" w:lineRule="auto"/>
        <w:jc w:val="both"/>
        <w:rPr>
          <w:rFonts w:eastAsia="Times New Roman" w:cs="Times New Roman"/>
          <w:sz w:val="28"/>
          <w:szCs w:val="28"/>
          <w:lang w:eastAsia="ru-RU"/>
        </w:rPr>
      </w:pPr>
    </w:p>
    <w:p w:rsidR="00FA6447" w:rsidRPr="00077556" w:rsidRDefault="00626C45" w:rsidP="00FA6447">
      <w:pPr>
        <w:spacing w:line="240" w:lineRule="auto"/>
        <w:rPr>
          <w:rFonts w:eastAsia="Times New Roman" w:cs="Times New Roman"/>
          <w:sz w:val="28"/>
          <w:szCs w:val="28"/>
          <w:lang w:eastAsia="ru-RU"/>
        </w:rPr>
      </w:pPr>
      <w:r>
        <w:rPr>
          <w:rFonts w:eastAsia="Times New Roman" w:cs="Times New Roman"/>
          <w:sz w:val="28"/>
          <w:szCs w:val="28"/>
          <w:lang w:eastAsia="ru-RU"/>
        </w:rPr>
        <w:t>10</w:t>
      </w:r>
      <w:r w:rsidR="00FA6447" w:rsidRPr="00077556">
        <w:rPr>
          <w:rFonts w:eastAsia="Times New Roman" w:cs="Times New Roman"/>
          <w:sz w:val="28"/>
          <w:szCs w:val="28"/>
          <w:lang w:eastAsia="ru-RU"/>
        </w:rPr>
        <w:t>.2. П</w:t>
      </w:r>
      <w:r w:rsidR="0015256A">
        <w:rPr>
          <w:rFonts w:eastAsia="Times New Roman" w:cs="Times New Roman"/>
          <w:sz w:val="28"/>
          <w:szCs w:val="28"/>
          <w:lang w:eastAsia="ru-RU"/>
        </w:rPr>
        <w:t xml:space="preserve">оказатели объема муниципальной </w:t>
      </w:r>
      <w:r w:rsidR="00FA6447" w:rsidRPr="00077556">
        <w:rPr>
          <w:rFonts w:eastAsia="Times New Roman" w:cs="Times New Roman"/>
          <w:sz w:val="28"/>
          <w:szCs w:val="28"/>
          <w:lang w:eastAsia="ru-RU"/>
        </w:rPr>
        <w:t xml:space="preserve">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3060"/>
        <w:gridCol w:w="1893"/>
        <w:gridCol w:w="2476"/>
        <w:gridCol w:w="2478"/>
        <w:gridCol w:w="2926"/>
        <w:gridCol w:w="2476"/>
      </w:tblGrid>
      <w:tr w:rsidR="00FA6447" w:rsidRPr="00077556" w:rsidTr="00913DD5">
        <w:trPr>
          <w:trHeight w:val="1200"/>
          <w:tblCellSpacing w:w="5" w:type="nil"/>
          <w:jc w:val="center"/>
        </w:trPr>
        <w:tc>
          <w:tcPr>
            <w:tcW w:w="3060"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показателя</w:t>
            </w:r>
          </w:p>
        </w:tc>
        <w:tc>
          <w:tcPr>
            <w:tcW w:w="1893"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Единица</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измерения</w:t>
            </w:r>
          </w:p>
        </w:tc>
        <w:tc>
          <w:tcPr>
            <w:tcW w:w="2476"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Значение,</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утвержденное в</w:t>
            </w:r>
          </w:p>
          <w:p w:rsidR="00FA6447" w:rsidRPr="00077556" w:rsidRDefault="0015256A" w:rsidP="00913DD5">
            <w:pPr>
              <w:spacing w:line="240" w:lineRule="auto"/>
              <w:jc w:val="center"/>
              <w:rPr>
                <w:rFonts w:eastAsia="Times New Roman" w:cs="Times New Roman"/>
                <w:sz w:val="28"/>
                <w:szCs w:val="28"/>
                <w:lang w:eastAsia="ru-RU"/>
              </w:rPr>
            </w:pPr>
            <w:r>
              <w:rPr>
                <w:rFonts w:eastAsia="Times New Roman" w:cs="Times New Roman"/>
                <w:sz w:val="28"/>
                <w:szCs w:val="28"/>
                <w:lang w:eastAsia="ru-RU"/>
              </w:rPr>
              <w:t>муниципальном</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задании на</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отчетный</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финансовый год</w:t>
            </w:r>
          </w:p>
        </w:tc>
        <w:tc>
          <w:tcPr>
            <w:tcW w:w="2478"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Фактическое</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значение за</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отчетный</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финансовый</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год</w:t>
            </w:r>
          </w:p>
        </w:tc>
        <w:tc>
          <w:tcPr>
            <w:tcW w:w="2926"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Характеристика</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причин</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отклонения от</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запланированных</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значений</w:t>
            </w:r>
          </w:p>
        </w:tc>
        <w:tc>
          <w:tcPr>
            <w:tcW w:w="2476"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Источник(и)</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информации</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о</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фактическом</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значении</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показателя</w:t>
            </w:r>
          </w:p>
        </w:tc>
      </w:tr>
      <w:tr w:rsidR="00FA6447" w:rsidRPr="00077556" w:rsidTr="00913DD5">
        <w:trPr>
          <w:tblCellSpacing w:w="5" w:type="nil"/>
          <w:jc w:val="center"/>
        </w:trPr>
        <w:tc>
          <w:tcPr>
            <w:tcW w:w="3060"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rPr>
                <w:rFonts w:eastAsia="Times New Roman" w:cs="Times New Roman"/>
                <w:sz w:val="28"/>
                <w:szCs w:val="28"/>
                <w:lang w:eastAsia="ru-RU"/>
              </w:rPr>
            </w:pPr>
          </w:p>
        </w:tc>
        <w:tc>
          <w:tcPr>
            <w:tcW w:w="1893"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rPr>
                <w:rFonts w:eastAsia="Times New Roman" w:cs="Times New Roman"/>
                <w:sz w:val="28"/>
                <w:szCs w:val="28"/>
                <w:lang w:eastAsia="ru-RU"/>
              </w:rPr>
            </w:pPr>
          </w:p>
        </w:tc>
        <w:tc>
          <w:tcPr>
            <w:tcW w:w="2476"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rPr>
                <w:rFonts w:eastAsia="Times New Roman" w:cs="Times New Roman"/>
                <w:sz w:val="28"/>
                <w:szCs w:val="28"/>
                <w:lang w:eastAsia="ru-RU"/>
              </w:rPr>
            </w:pPr>
          </w:p>
        </w:tc>
        <w:tc>
          <w:tcPr>
            <w:tcW w:w="2478"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rPr>
                <w:rFonts w:eastAsia="Times New Roman" w:cs="Times New Roman"/>
                <w:sz w:val="28"/>
                <w:szCs w:val="28"/>
                <w:lang w:eastAsia="ru-RU"/>
              </w:rPr>
            </w:pPr>
          </w:p>
        </w:tc>
        <w:tc>
          <w:tcPr>
            <w:tcW w:w="2926"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rPr>
                <w:rFonts w:eastAsia="Times New Roman" w:cs="Times New Roman"/>
                <w:sz w:val="28"/>
                <w:szCs w:val="28"/>
                <w:lang w:eastAsia="ru-RU"/>
              </w:rPr>
            </w:pPr>
          </w:p>
        </w:tc>
        <w:tc>
          <w:tcPr>
            <w:tcW w:w="2476"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rPr>
                <w:rFonts w:eastAsia="Times New Roman" w:cs="Times New Roman"/>
                <w:sz w:val="28"/>
                <w:szCs w:val="28"/>
                <w:lang w:eastAsia="ru-RU"/>
              </w:rPr>
            </w:pPr>
          </w:p>
        </w:tc>
      </w:tr>
    </w:tbl>
    <w:p w:rsidR="00FA6447" w:rsidRPr="00077556" w:rsidRDefault="00FA6447" w:rsidP="00FA6447">
      <w:pPr>
        <w:spacing w:line="240" w:lineRule="auto"/>
        <w:rPr>
          <w:rFonts w:eastAsia="Times New Roman" w:cs="Times New Roman"/>
          <w:sz w:val="28"/>
          <w:szCs w:val="28"/>
          <w:lang w:eastAsia="ru-RU"/>
        </w:rPr>
      </w:pPr>
    </w:p>
    <w:p w:rsidR="00FA6447" w:rsidRPr="00077556" w:rsidRDefault="00626C45" w:rsidP="00FA6447">
      <w:pPr>
        <w:spacing w:line="240" w:lineRule="auto"/>
        <w:rPr>
          <w:rFonts w:eastAsia="Times New Roman" w:cs="Times New Roman"/>
          <w:sz w:val="28"/>
          <w:szCs w:val="28"/>
          <w:lang w:eastAsia="ru-RU"/>
        </w:rPr>
      </w:pPr>
      <w:r>
        <w:rPr>
          <w:rFonts w:eastAsia="Times New Roman" w:cs="Times New Roman"/>
          <w:sz w:val="28"/>
          <w:szCs w:val="28"/>
          <w:lang w:eastAsia="ru-RU"/>
        </w:rPr>
        <w:t>10</w:t>
      </w:r>
      <w:r w:rsidR="00FA6447" w:rsidRPr="00077556">
        <w:rPr>
          <w:rFonts w:eastAsia="Times New Roman" w:cs="Times New Roman"/>
          <w:sz w:val="28"/>
          <w:szCs w:val="28"/>
          <w:lang w:eastAsia="ru-RU"/>
        </w:rPr>
        <w:t>.3. Показатели качеств</w:t>
      </w:r>
      <w:r w:rsidR="0015256A">
        <w:rPr>
          <w:rFonts w:eastAsia="Times New Roman" w:cs="Times New Roman"/>
          <w:sz w:val="28"/>
          <w:szCs w:val="28"/>
          <w:lang w:eastAsia="ru-RU"/>
        </w:rPr>
        <w:t>а предоставления муниципальной</w:t>
      </w:r>
      <w:r w:rsidR="00FA6447" w:rsidRPr="00077556">
        <w:rPr>
          <w:rFonts w:eastAsia="Times New Roman" w:cs="Times New Roman"/>
          <w:sz w:val="28"/>
          <w:szCs w:val="28"/>
          <w:lang w:eastAsia="ru-RU"/>
        </w:rPr>
        <w:t xml:space="preserve">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4502"/>
        <w:gridCol w:w="4279"/>
        <w:gridCol w:w="3151"/>
        <w:gridCol w:w="3377"/>
      </w:tblGrid>
      <w:tr w:rsidR="00FA6447" w:rsidRPr="00077556" w:rsidTr="00913DD5">
        <w:trPr>
          <w:trHeight w:val="904"/>
          <w:tblCellSpacing w:w="5" w:type="nil"/>
          <w:jc w:val="center"/>
        </w:trPr>
        <w:tc>
          <w:tcPr>
            <w:tcW w:w="4502"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Наименование показателя результативности</w:t>
            </w:r>
          </w:p>
        </w:tc>
        <w:tc>
          <w:tcPr>
            <w:tcW w:w="4279"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Значение</w:t>
            </w:r>
            <w:r w:rsidR="0015256A">
              <w:rPr>
                <w:rFonts w:eastAsia="Times New Roman" w:cs="Times New Roman"/>
                <w:sz w:val="28"/>
                <w:szCs w:val="28"/>
                <w:lang w:eastAsia="ru-RU"/>
              </w:rPr>
              <w:t xml:space="preserve">, утвержденное в муниципальном </w:t>
            </w:r>
            <w:r w:rsidRPr="00077556">
              <w:rPr>
                <w:rFonts w:eastAsia="Times New Roman" w:cs="Times New Roman"/>
                <w:sz w:val="28"/>
                <w:szCs w:val="28"/>
                <w:lang w:eastAsia="ru-RU"/>
              </w:rPr>
              <w:t xml:space="preserve"> задании на отчетный финансовый год</w:t>
            </w:r>
          </w:p>
        </w:tc>
        <w:tc>
          <w:tcPr>
            <w:tcW w:w="3151"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Фактическое значение в отчетном</w:t>
            </w:r>
          </w:p>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финансовом году</w:t>
            </w:r>
          </w:p>
        </w:tc>
        <w:tc>
          <w:tcPr>
            <w:tcW w:w="3377"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jc w:val="center"/>
              <w:rPr>
                <w:rFonts w:eastAsia="Times New Roman" w:cs="Times New Roman"/>
                <w:sz w:val="28"/>
                <w:szCs w:val="28"/>
                <w:lang w:eastAsia="ru-RU"/>
              </w:rPr>
            </w:pPr>
            <w:r w:rsidRPr="00077556">
              <w:rPr>
                <w:rFonts w:eastAsia="Times New Roman" w:cs="Times New Roman"/>
                <w:sz w:val="28"/>
                <w:szCs w:val="28"/>
                <w:lang w:eastAsia="ru-RU"/>
              </w:rPr>
              <w:t>Источник(и) информации о фактическом значении показателя</w:t>
            </w:r>
          </w:p>
        </w:tc>
      </w:tr>
      <w:tr w:rsidR="00FA6447" w:rsidRPr="00077556" w:rsidTr="00913DD5">
        <w:trPr>
          <w:tblCellSpacing w:w="5" w:type="nil"/>
          <w:jc w:val="center"/>
        </w:trPr>
        <w:tc>
          <w:tcPr>
            <w:tcW w:w="4502"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rPr>
                <w:rFonts w:eastAsia="Times New Roman" w:cs="Times New Roman"/>
                <w:sz w:val="28"/>
                <w:szCs w:val="28"/>
                <w:lang w:eastAsia="ru-RU"/>
              </w:rPr>
            </w:pPr>
          </w:p>
        </w:tc>
        <w:tc>
          <w:tcPr>
            <w:tcW w:w="4279"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rPr>
                <w:rFonts w:eastAsia="Times New Roman" w:cs="Times New Roman"/>
                <w:sz w:val="28"/>
                <w:szCs w:val="28"/>
                <w:lang w:eastAsia="ru-RU"/>
              </w:rPr>
            </w:pPr>
          </w:p>
        </w:tc>
        <w:tc>
          <w:tcPr>
            <w:tcW w:w="3151"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rPr>
                <w:rFonts w:eastAsia="Times New Roman" w:cs="Times New Roman"/>
                <w:sz w:val="28"/>
                <w:szCs w:val="28"/>
                <w:lang w:eastAsia="ru-RU"/>
              </w:rPr>
            </w:pPr>
          </w:p>
        </w:tc>
        <w:tc>
          <w:tcPr>
            <w:tcW w:w="3377" w:type="dxa"/>
            <w:tcBorders>
              <w:top w:val="single" w:sz="4" w:space="0" w:color="auto"/>
              <w:left w:val="single" w:sz="8" w:space="0" w:color="auto"/>
              <w:bottom w:val="single" w:sz="4" w:space="0" w:color="auto"/>
              <w:right w:val="single" w:sz="8" w:space="0" w:color="auto"/>
            </w:tcBorders>
          </w:tcPr>
          <w:p w:rsidR="00FA6447" w:rsidRPr="00077556" w:rsidRDefault="00FA6447" w:rsidP="00913DD5">
            <w:pPr>
              <w:spacing w:line="240" w:lineRule="auto"/>
              <w:rPr>
                <w:rFonts w:eastAsia="Times New Roman" w:cs="Times New Roman"/>
                <w:sz w:val="28"/>
                <w:szCs w:val="28"/>
                <w:lang w:eastAsia="ru-RU"/>
              </w:rPr>
            </w:pPr>
          </w:p>
        </w:tc>
      </w:tr>
    </w:tbl>
    <w:p w:rsidR="00FA6447" w:rsidRPr="00077556" w:rsidRDefault="00626C45" w:rsidP="00FA6447">
      <w:pPr>
        <w:pBdr>
          <w:bottom w:val="single" w:sz="12" w:space="1" w:color="auto"/>
        </w:pBdr>
        <w:spacing w:line="240" w:lineRule="auto"/>
        <w:rPr>
          <w:rFonts w:eastAsia="Times New Roman" w:cs="Times New Roman"/>
          <w:sz w:val="28"/>
          <w:szCs w:val="28"/>
          <w:lang w:eastAsia="ru-RU"/>
        </w:rPr>
      </w:pPr>
      <w:r>
        <w:rPr>
          <w:rFonts w:eastAsia="Times New Roman" w:cs="Times New Roman"/>
          <w:sz w:val="28"/>
          <w:szCs w:val="28"/>
          <w:lang w:eastAsia="ru-RU"/>
        </w:rPr>
        <w:t>10</w:t>
      </w:r>
      <w:r w:rsidR="00FA6447" w:rsidRPr="00077556">
        <w:rPr>
          <w:rFonts w:eastAsia="Times New Roman" w:cs="Times New Roman"/>
          <w:sz w:val="28"/>
          <w:szCs w:val="28"/>
          <w:lang w:eastAsia="ru-RU"/>
        </w:rPr>
        <w:t xml:space="preserve">.4. Факторы,  повлиявшие  на  отклонение фактических </w:t>
      </w:r>
      <w:r w:rsidR="0015256A">
        <w:rPr>
          <w:rFonts w:eastAsia="Times New Roman" w:cs="Times New Roman"/>
          <w:sz w:val="28"/>
          <w:szCs w:val="28"/>
          <w:lang w:eastAsia="ru-RU"/>
        </w:rPr>
        <w:t>объемов оказания муниципальной</w:t>
      </w:r>
      <w:r w:rsidR="00FA6447" w:rsidRPr="00077556">
        <w:rPr>
          <w:rFonts w:eastAsia="Times New Roman" w:cs="Times New Roman"/>
          <w:sz w:val="28"/>
          <w:szCs w:val="28"/>
          <w:lang w:eastAsia="ru-RU"/>
        </w:rPr>
        <w:t xml:space="preserve"> услуги </w:t>
      </w:r>
      <w:proofErr w:type="gramStart"/>
      <w:r w:rsidR="00FA6447" w:rsidRPr="00077556">
        <w:rPr>
          <w:rFonts w:eastAsia="Times New Roman" w:cs="Times New Roman"/>
          <w:sz w:val="28"/>
          <w:szCs w:val="28"/>
          <w:lang w:eastAsia="ru-RU"/>
        </w:rPr>
        <w:t>от</w:t>
      </w:r>
      <w:proofErr w:type="gramEnd"/>
      <w:r w:rsidR="00FA6447" w:rsidRPr="00077556">
        <w:rPr>
          <w:rFonts w:eastAsia="Times New Roman" w:cs="Times New Roman"/>
          <w:sz w:val="28"/>
          <w:szCs w:val="28"/>
          <w:lang w:eastAsia="ru-RU"/>
        </w:rPr>
        <w:t xml:space="preserve"> планируемых:</w:t>
      </w:r>
    </w:p>
    <w:p w:rsidR="00C27DCA" w:rsidRPr="00077556" w:rsidRDefault="00C27DCA" w:rsidP="00C27DCA">
      <w:pPr>
        <w:widowControl w:val="0"/>
        <w:autoSpaceDE w:val="0"/>
        <w:autoSpaceDN w:val="0"/>
        <w:adjustRightInd w:val="0"/>
        <w:spacing w:line="240" w:lineRule="auto"/>
        <w:rPr>
          <w:rFonts w:eastAsia="Times New Roman" w:cs="Times New Roman"/>
          <w:sz w:val="28"/>
          <w:szCs w:val="28"/>
          <w:lang w:eastAsia="ru-RU"/>
        </w:rPr>
      </w:pPr>
    </w:p>
    <w:p w:rsidR="00FA6447" w:rsidRPr="00077556" w:rsidRDefault="00C27DCA" w:rsidP="00FA6447">
      <w:pPr>
        <w:spacing w:line="240" w:lineRule="auto"/>
        <w:rPr>
          <w:rFonts w:eastAsia="Times New Roman" w:cs="Times New Roman"/>
          <w:sz w:val="28"/>
          <w:szCs w:val="28"/>
          <w:lang w:eastAsia="ru-RU"/>
        </w:rPr>
      </w:pPr>
      <w:r>
        <w:rPr>
          <w:rFonts w:eastAsia="Times New Roman" w:cs="Times New Roman"/>
          <w:sz w:val="28"/>
          <w:szCs w:val="28"/>
          <w:lang w:eastAsia="ru-RU"/>
        </w:rPr>
        <w:t>10</w:t>
      </w:r>
      <w:r w:rsidR="00FA6447" w:rsidRPr="00077556">
        <w:rPr>
          <w:rFonts w:eastAsia="Times New Roman" w:cs="Times New Roman"/>
          <w:sz w:val="28"/>
          <w:szCs w:val="28"/>
          <w:lang w:eastAsia="ru-RU"/>
        </w:rPr>
        <w:t>.5. Сроки  представления  отчетности</w:t>
      </w:r>
      <w:r w:rsidR="0015256A">
        <w:rPr>
          <w:rFonts w:eastAsia="Times New Roman" w:cs="Times New Roman"/>
          <w:sz w:val="28"/>
          <w:szCs w:val="28"/>
          <w:lang w:eastAsia="ru-RU"/>
        </w:rPr>
        <w:t xml:space="preserve"> об  исполнении муниципального</w:t>
      </w:r>
      <w:r w:rsidR="00FA6447" w:rsidRPr="00077556">
        <w:rPr>
          <w:rFonts w:eastAsia="Times New Roman" w:cs="Times New Roman"/>
          <w:sz w:val="28"/>
          <w:szCs w:val="28"/>
          <w:lang w:eastAsia="ru-RU"/>
        </w:rPr>
        <w:t xml:space="preserve"> задания:</w:t>
      </w:r>
    </w:p>
    <w:p w:rsidR="00FA6447" w:rsidRPr="00077556" w:rsidRDefault="00FA6447" w:rsidP="00FA6447">
      <w:pPr>
        <w:pStyle w:val="ConsPlusNonformat"/>
        <w:widowControl/>
        <w:rPr>
          <w:rFonts w:ascii="Times New Roman" w:hAnsi="Times New Roman" w:cs="Times New Roman"/>
          <w:sz w:val="28"/>
          <w:szCs w:val="28"/>
          <w:u w:val="single"/>
        </w:rPr>
      </w:pPr>
      <w:r w:rsidRPr="00077556">
        <w:rPr>
          <w:rFonts w:ascii="Times New Roman" w:hAnsi="Times New Roman" w:cs="Times New Roman"/>
          <w:sz w:val="28"/>
          <w:szCs w:val="28"/>
          <w:u w:val="single"/>
        </w:rPr>
        <w:t>Отчетност</w:t>
      </w:r>
      <w:r w:rsidR="0015256A">
        <w:rPr>
          <w:rFonts w:ascii="Times New Roman" w:hAnsi="Times New Roman" w:cs="Times New Roman"/>
          <w:sz w:val="28"/>
          <w:szCs w:val="28"/>
          <w:u w:val="single"/>
        </w:rPr>
        <w:t xml:space="preserve">ь об исполнении муниципального </w:t>
      </w:r>
      <w:r w:rsidRPr="00077556">
        <w:rPr>
          <w:rFonts w:ascii="Times New Roman" w:hAnsi="Times New Roman" w:cs="Times New Roman"/>
          <w:sz w:val="28"/>
          <w:szCs w:val="28"/>
          <w:u w:val="single"/>
        </w:rPr>
        <w:t xml:space="preserve"> задания предоставляется ежеквартально не </w:t>
      </w:r>
      <w:r w:rsidRPr="00077556">
        <w:rPr>
          <w:rFonts w:ascii="Times New Roman" w:hAnsi="Times New Roman" w:cs="Times New Roman"/>
          <w:b/>
          <w:sz w:val="28"/>
          <w:szCs w:val="28"/>
          <w:u w:val="single"/>
        </w:rPr>
        <w:t>позднее 5 числа месяца</w:t>
      </w:r>
      <w:r w:rsidRPr="00077556">
        <w:rPr>
          <w:rFonts w:ascii="Times New Roman" w:hAnsi="Times New Roman" w:cs="Times New Roman"/>
          <w:sz w:val="28"/>
          <w:szCs w:val="28"/>
          <w:u w:val="single"/>
        </w:rPr>
        <w:t xml:space="preserve">, следующего за отчетным кварталом, и </w:t>
      </w:r>
      <w:r w:rsidRPr="00077556">
        <w:rPr>
          <w:rFonts w:ascii="Times New Roman" w:hAnsi="Times New Roman" w:cs="Times New Roman"/>
          <w:b/>
          <w:sz w:val="28"/>
          <w:szCs w:val="28"/>
          <w:u w:val="single"/>
        </w:rPr>
        <w:t>до 16 января</w:t>
      </w:r>
      <w:r w:rsidRPr="00077556">
        <w:rPr>
          <w:rFonts w:ascii="Times New Roman" w:hAnsi="Times New Roman" w:cs="Times New Roman"/>
          <w:sz w:val="28"/>
          <w:szCs w:val="28"/>
          <w:u w:val="single"/>
        </w:rPr>
        <w:t xml:space="preserve"> отчетного финансового года, следующего за отчетным. </w:t>
      </w:r>
    </w:p>
    <w:p w:rsidR="00FA6447" w:rsidRPr="00077556" w:rsidRDefault="00FA6447" w:rsidP="00FA6447">
      <w:pPr>
        <w:spacing w:line="240" w:lineRule="auto"/>
        <w:rPr>
          <w:rFonts w:eastAsia="Times New Roman" w:cs="Times New Roman"/>
          <w:sz w:val="28"/>
          <w:szCs w:val="28"/>
          <w:lang w:eastAsia="ru-RU"/>
        </w:rPr>
      </w:pPr>
    </w:p>
    <w:p w:rsidR="00FA6447" w:rsidRPr="00077556" w:rsidRDefault="00C27DCA" w:rsidP="00FA6447">
      <w:pPr>
        <w:spacing w:line="240" w:lineRule="auto"/>
        <w:rPr>
          <w:rFonts w:eastAsia="Times New Roman" w:cs="Times New Roman"/>
          <w:sz w:val="28"/>
          <w:szCs w:val="28"/>
          <w:lang w:eastAsia="ru-RU"/>
        </w:rPr>
      </w:pPr>
      <w:r>
        <w:rPr>
          <w:rFonts w:eastAsia="Times New Roman" w:cs="Times New Roman"/>
          <w:sz w:val="28"/>
          <w:szCs w:val="28"/>
          <w:lang w:eastAsia="ru-RU"/>
        </w:rPr>
        <w:t>10</w:t>
      </w:r>
      <w:r w:rsidR="00FA6447" w:rsidRPr="00077556">
        <w:rPr>
          <w:rFonts w:eastAsia="Times New Roman" w:cs="Times New Roman"/>
          <w:sz w:val="28"/>
          <w:szCs w:val="28"/>
          <w:lang w:eastAsia="ru-RU"/>
        </w:rPr>
        <w:t xml:space="preserve">.6. Иные  требования  к  отчетности  </w:t>
      </w:r>
      <w:r w:rsidR="0015256A">
        <w:rPr>
          <w:rFonts w:eastAsia="Times New Roman" w:cs="Times New Roman"/>
          <w:sz w:val="28"/>
          <w:szCs w:val="28"/>
          <w:lang w:eastAsia="ru-RU"/>
        </w:rPr>
        <w:t>об  исполнении  муниципального</w:t>
      </w:r>
      <w:r w:rsidR="00FA6447" w:rsidRPr="00077556">
        <w:rPr>
          <w:rFonts w:eastAsia="Times New Roman" w:cs="Times New Roman"/>
          <w:sz w:val="28"/>
          <w:szCs w:val="28"/>
          <w:lang w:eastAsia="ru-RU"/>
        </w:rPr>
        <w:t xml:space="preserve"> задания:</w:t>
      </w:r>
    </w:p>
    <w:p w:rsidR="00FA6447" w:rsidRPr="00077556" w:rsidRDefault="00FA6447" w:rsidP="00FA6447">
      <w:pPr>
        <w:spacing w:line="240" w:lineRule="auto"/>
        <w:rPr>
          <w:rFonts w:eastAsia="Times New Roman" w:cs="Times New Roman"/>
          <w:sz w:val="28"/>
          <w:szCs w:val="28"/>
          <w:lang w:eastAsia="ru-RU"/>
        </w:rPr>
      </w:pPr>
      <w:r w:rsidRPr="00077556">
        <w:rPr>
          <w:rFonts w:eastAsia="Times New Roman" w:cs="Times New Roman"/>
          <w:sz w:val="28"/>
          <w:szCs w:val="28"/>
          <w:lang w:eastAsia="ru-RU"/>
        </w:rPr>
        <w:t>________________________________________________________________________________</w:t>
      </w:r>
    </w:p>
    <w:p w:rsidR="00FA6447" w:rsidRPr="00077556" w:rsidRDefault="00FA6447" w:rsidP="00FA6447">
      <w:pPr>
        <w:widowControl w:val="0"/>
        <w:autoSpaceDE w:val="0"/>
        <w:autoSpaceDN w:val="0"/>
        <w:adjustRightInd w:val="0"/>
        <w:spacing w:line="240" w:lineRule="auto"/>
        <w:rPr>
          <w:rFonts w:eastAsia="Times New Roman" w:cs="Times New Roman"/>
          <w:sz w:val="28"/>
          <w:szCs w:val="28"/>
          <w:lang w:eastAsia="ru-RU"/>
        </w:rPr>
      </w:pPr>
    </w:p>
    <w:p w:rsidR="00FA6447" w:rsidRPr="00077556" w:rsidRDefault="00C27DCA" w:rsidP="00FA6447">
      <w:pPr>
        <w:widowControl w:val="0"/>
        <w:autoSpaceDE w:val="0"/>
        <w:autoSpaceDN w:val="0"/>
        <w:adjustRightInd w:val="0"/>
        <w:spacing w:line="240" w:lineRule="auto"/>
        <w:rPr>
          <w:rFonts w:eastAsia="Times New Roman" w:cs="Times New Roman"/>
          <w:sz w:val="28"/>
          <w:szCs w:val="28"/>
          <w:lang w:eastAsia="ru-RU"/>
        </w:rPr>
      </w:pPr>
      <w:r>
        <w:rPr>
          <w:rFonts w:eastAsia="Times New Roman" w:cs="Times New Roman"/>
          <w:sz w:val="28"/>
          <w:szCs w:val="28"/>
          <w:lang w:eastAsia="ru-RU"/>
        </w:rPr>
        <w:t>11</w:t>
      </w:r>
      <w:r w:rsidR="00FA6447" w:rsidRPr="00077556">
        <w:rPr>
          <w:rFonts w:eastAsia="Times New Roman" w:cs="Times New Roman"/>
          <w:sz w:val="28"/>
          <w:szCs w:val="28"/>
          <w:lang w:eastAsia="ru-RU"/>
        </w:rPr>
        <w:t>. Иная информация, необходимая для исполнения (</w:t>
      </w:r>
      <w:proofErr w:type="gramStart"/>
      <w:r w:rsidR="00FA6447" w:rsidRPr="00077556">
        <w:rPr>
          <w:rFonts w:eastAsia="Times New Roman" w:cs="Times New Roman"/>
          <w:sz w:val="28"/>
          <w:szCs w:val="28"/>
          <w:lang w:eastAsia="ru-RU"/>
        </w:rPr>
        <w:t>конт</w:t>
      </w:r>
      <w:r w:rsidR="0015256A">
        <w:rPr>
          <w:rFonts w:eastAsia="Times New Roman" w:cs="Times New Roman"/>
          <w:sz w:val="28"/>
          <w:szCs w:val="28"/>
          <w:lang w:eastAsia="ru-RU"/>
        </w:rPr>
        <w:t>роля за</w:t>
      </w:r>
      <w:proofErr w:type="gramEnd"/>
      <w:r w:rsidR="0015256A">
        <w:rPr>
          <w:rFonts w:eastAsia="Times New Roman" w:cs="Times New Roman"/>
          <w:sz w:val="28"/>
          <w:szCs w:val="28"/>
          <w:lang w:eastAsia="ru-RU"/>
        </w:rPr>
        <w:t xml:space="preserve">  исполнением) муниципального</w:t>
      </w:r>
      <w:r w:rsidR="00FA6447" w:rsidRPr="00077556">
        <w:rPr>
          <w:rFonts w:eastAsia="Times New Roman" w:cs="Times New Roman"/>
          <w:sz w:val="28"/>
          <w:szCs w:val="28"/>
          <w:lang w:eastAsia="ru-RU"/>
        </w:rPr>
        <w:t xml:space="preserve"> задания ________________________________________________________________________________</w:t>
      </w:r>
    </w:p>
    <w:p w:rsidR="00FA6447" w:rsidRPr="00077556" w:rsidRDefault="00FA6447" w:rsidP="00FA6447">
      <w:pPr>
        <w:widowControl w:val="0"/>
        <w:autoSpaceDE w:val="0"/>
        <w:autoSpaceDN w:val="0"/>
        <w:adjustRightInd w:val="0"/>
        <w:spacing w:line="240" w:lineRule="auto"/>
        <w:rPr>
          <w:rFonts w:eastAsia="Times New Roman" w:cs="Times New Roman"/>
          <w:sz w:val="28"/>
          <w:szCs w:val="28"/>
          <w:lang w:eastAsia="ru-RU"/>
        </w:rPr>
      </w:pPr>
    </w:p>
    <w:p w:rsidR="004F755A" w:rsidRDefault="004F755A"/>
    <w:sectPr w:rsidR="004F755A" w:rsidSect="0093419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7420"/>
    <w:multiLevelType w:val="hybridMultilevel"/>
    <w:tmpl w:val="AC48D23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5C"/>
    <w:rsid w:val="0015256A"/>
    <w:rsid w:val="00231E82"/>
    <w:rsid w:val="002D3AED"/>
    <w:rsid w:val="004F755A"/>
    <w:rsid w:val="00626C45"/>
    <w:rsid w:val="00632BEE"/>
    <w:rsid w:val="0067037E"/>
    <w:rsid w:val="007448C6"/>
    <w:rsid w:val="007865CA"/>
    <w:rsid w:val="008570DB"/>
    <w:rsid w:val="00867F65"/>
    <w:rsid w:val="00A5345C"/>
    <w:rsid w:val="00C23DBE"/>
    <w:rsid w:val="00C27DCA"/>
    <w:rsid w:val="00E11FC7"/>
    <w:rsid w:val="00EA3749"/>
    <w:rsid w:val="00FA6447"/>
    <w:rsid w:val="00FD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47"/>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6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A6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FA6447"/>
    <w:pPr>
      <w:ind w:left="720"/>
      <w:contextualSpacing/>
    </w:pPr>
  </w:style>
  <w:style w:type="paragraph" w:customStyle="1" w:styleId="ConsPlusTitle">
    <w:name w:val="ConsPlusTitle"/>
    <w:rsid w:val="008570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C27DC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47"/>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6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A6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FA6447"/>
    <w:pPr>
      <w:ind w:left="720"/>
      <w:contextualSpacing/>
    </w:pPr>
  </w:style>
  <w:style w:type="paragraph" w:customStyle="1" w:styleId="ConsPlusTitle">
    <w:name w:val="ConsPlusTitle"/>
    <w:rsid w:val="008570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C27DC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2016-02-24T10:07:00Z</cp:lastPrinted>
  <dcterms:created xsi:type="dcterms:W3CDTF">2015-12-29T12:57:00Z</dcterms:created>
  <dcterms:modified xsi:type="dcterms:W3CDTF">2016-02-24T10:07:00Z</dcterms:modified>
</cp:coreProperties>
</file>