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ОТЧЕТ О ВЫПОЛНЕНИИ МУНИЦИПАЛЬНОГО  ЗАДАНИЯ</w:t>
      </w:r>
    </w:p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на 2017 и плановый </w:t>
      </w:r>
      <w:r>
        <w:rPr>
          <w:rFonts w:cs="Times New Roman"/>
          <w:b/>
          <w:szCs w:val="24"/>
        </w:rPr>
        <w:t>период</w:t>
      </w:r>
      <w:r>
        <w:rPr>
          <w:rFonts w:eastAsia="Times New Roman" w:cs="Times New Roman"/>
          <w:b/>
          <w:szCs w:val="24"/>
          <w:lang w:eastAsia="ru-RU"/>
        </w:rPr>
        <w:t xml:space="preserve"> 2018 и 2019 годов </w:t>
      </w:r>
    </w:p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муниципального бюджетного учреждения культуры «Смоленская межпоселенческая централизованная</w:t>
        <w:br/>
        <w:t>библиотечная система» муниципального образования «Смоленский район» Смоленской области</w:t>
      </w:r>
    </w:p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(наименование муниципального учреждения, оказывающего муниципальную  услугу)</w:t>
      </w:r>
    </w:p>
    <w:p>
      <w:pPr>
        <w:pStyle w:val="Normal"/>
        <w:spacing w:lineRule="auto" w:line="2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b/>
          <w:szCs w:val="24"/>
          <w:u w:val="single"/>
          <w:lang w:eastAsia="ru-RU"/>
        </w:rPr>
        <w:t>070110</w:t>
      </w:r>
      <w:r>
        <w:rPr>
          <w:rFonts w:eastAsia="Times New Roman" w:cs="Times New Roman"/>
          <w:b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__________________</w:t>
      </w:r>
    </w:p>
    <w:p>
      <w:pPr>
        <w:pStyle w:val="Normal"/>
        <w:spacing w:lineRule="auto" w:line="2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код государственной услуги (услуг)</w:t>
      </w:r>
    </w:p>
    <w:p>
      <w:pPr>
        <w:pStyle w:val="Normal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Периодичность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Отчетность об исполнении муниципального  задания предоставляется ежеквартально не </w:t>
      </w:r>
      <w:r>
        <w:rPr>
          <w:rFonts w:cs="Times New Roman" w:ascii="Times New Roman" w:hAnsi="Times New Roman"/>
          <w:b/>
          <w:sz w:val="24"/>
          <w:szCs w:val="24"/>
        </w:rPr>
        <w:t>позднее 5 числа месяца</w:t>
      </w:r>
      <w:r>
        <w:rPr>
          <w:rFonts w:cs="Times New Roman" w:ascii="Times New Roman" w:hAnsi="Times New Roman"/>
          <w:sz w:val="24"/>
          <w:szCs w:val="24"/>
        </w:rPr>
        <w:t xml:space="preserve">, следующего за отчетным кварталом, и </w:t>
      </w:r>
      <w:r>
        <w:rPr>
          <w:rFonts w:cs="Times New Roman" w:ascii="Times New Roman" w:hAnsi="Times New Roman"/>
          <w:b/>
          <w:sz w:val="24"/>
          <w:szCs w:val="24"/>
        </w:rPr>
        <w:t>до 16 января</w:t>
      </w:r>
      <w:r>
        <w:rPr>
          <w:rFonts w:cs="Times New Roman" w:ascii="Times New Roman" w:hAnsi="Times New Roman"/>
          <w:sz w:val="24"/>
          <w:szCs w:val="24"/>
        </w:rPr>
        <w:t xml:space="preserve"> отчетного финансового года, следующего за отчетным. 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ЧАСТЬ 1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Уникальный номер услуги __</w:t>
      </w:r>
      <w:r>
        <w:rPr>
          <w:rFonts w:eastAsia="Times New Roman" w:cs="Times New Roman"/>
          <w:b/>
          <w:szCs w:val="24"/>
          <w:u w:val="single"/>
          <w:lang w:eastAsia="ru-RU"/>
        </w:rPr>
        <w:t>070110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Наименование муниципальной  услуги    </w:t>
      </w:r>
      <w:r>
        <w:rPr>
          <w:rFonts w:eastAsia="Times New Roman" w:cs="Times New Roman"/>
          <w:b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>
      <w:pPr>
        <w:pStyle w:val="Normal"/>
        <w:spacing w:lineRule="auto" w:line="240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 Потребители муниципальной  услуги</w:t>
      </w:r>
      <w:r>
        <w:rPr>
          <w:rFonts w:cs="Times New Roman"/>
          <w:szCs w:val="24"/>
        </w:rPr>
        <w:t xml:space="preserve"> Физические лица: дети, взрослые; юридические лица</w:t>
      </w:r>
    </w:p>
    <w:p>
      <w:pPr>
        <w:pStyle w:val="Normal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Показатели, характеризующие содержание и условия (формы) оказания муниципальной  услуги</w:t>
      </w:r>
    </w:p>
    <w:p>
      <w:pPr>
        <w:pStyle w:val="Normal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tbl>
      <w:tblPr>
        <w:tblW w:w="12858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586"/>
        <w:gridCol w:w="2093"/>
        <w:gridCol w:w="1986"/>
        <w:gridCol w:w="1842"/>
        <w:gridCol w:w="1984"/>
        <w:gridCol w:w="1843"/>
        <w:gridCol w:w="1523"/>
      </w:tblGrid>
      <w:tr>
        <w:trPr/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содержание муниципальной  услуги</w:t>
            </w:r>
          </w:p>
        </w:tc>
        <w:tc>
          <w:tcPr>
            <w:tcW w:w="5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муниципальной  услуги</w:t>
            </w:r>
          </w:p>
        </w:tc>
      </w:tr>
      <w:tr>
        <w:trPr/>
        <w:tc>
          <w:tcPr>
            <w:tcW w:w="1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Количество посещений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стационарных условиях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 стационара</w:t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 услуги: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 Показатели, характеризующие качество муниципальной  услуги: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Показатели, характеризующие качество  муниципальной  услуги:</w:t>
      </w:r>
    </w:p>
    <w:tbl>
      <w:tblPr>
        <w:tblW w:w="13836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362"/>
        <w:gridCol w:w="1417"/>
        <w:gridCol w:w="992"/>
        <w:gridCol w:w="1248"/>
        <w:gridCol w:w="1276"/>
        <w:gridCol w:w="2295"/>
        <w:gridCol w:w="2411"/>
        <w:gridCol w:w="2833"/>
      </w:tblGrid>
      <w:tr>
        <w:trPr/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3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Причины отклонения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383525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103,65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Увеличилось количество просмотренной литературы на массовых мероприятиях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146900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148450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101,05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Увеличение посещений на </w:t>
            </w:r>
            <w:r>
              <w:rPr>
                <w:rFonts w:cs="Times New Roman"/>
                <w:szCs w:val="24"/>
                <w:lang w:val="en-US"/>
              </w:rPr>
              <w:t>web</w:t>
            </w:r>
            <w:r>
              <w:rPr>
                <w:rFonts w:cs="Times New Roman"/>
                <w:szCs w:val="24"/>
              </w:rPr>
              <w:t>- сайте библиотеки</w:t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5.2. Показатели, характеризующие объем муниципальной  услуги:</w:t>
      </w:r>
    </w:p>
    <w:tbl>
      <w:tblPr>
        <w:tblW w:w="13836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362"/>
        <w:gridCol w:w="1417"/>
        <w:gridCol w:w="992"/>
        <w:gridCol w:w="1248"/>
        <w:gridCol w:w="1276"/>
        <w:gridCol w:w="2295"/>
        <w:gridCol w:w="2411"/>
        <w:gridCol w:w="2833"/>
      </w:tblGrid>
      <w:tr>
        <w:trPr/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Показатель объема муниципальной услуги</w:t>
            </w:r>
          </w:p>
        </w:tc>
      </w:tr>
      <w:tr>
        <w:trPr/>
        <w:tc>
          <w:tcPr>
            <w:tcW w:w="13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Причины отклонения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>
        <w:trPr/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16991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102,98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Увеличение пользователей   </w:t>
            </w:r>
            <w:r>
              <w:rPr>
                <w:rFonts w:cs="Times New Roman"/>
                <w:szCs w:val="24"/>
                <w:lang w:val="en-US"/>
              </w:rPr>
              <w:t>web</w:t>
            </w:r>
            <w:r>
              <w:rPr>
                <w:rFonts w:cs="Times New Roman"/>
                <w:szCs w:val="24"/>
              </w:rPr>
              <w:t>- сайта библиотеки</w:t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ЧАСТЬ 2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Уникальный номер работы _</w:t>
      </w:r>
      <w:r>
        <w:rPr>
          <w:rFonts w:eastAsia="Times New Roman" w:cs="Times New Roman"/>
          <w:b/>
          <w:szCs w:val="24"/>
          <w:u w:val="single"/>
          <w:lang w:eastAsia="ru-RU"/>
        </w:rPr>
        <w:t>070141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Наименование работы 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Библиографическая обработка документов и создание каталогов</w:t>
      </w:r>
      <w:r>
        <w:rPr>
          <w:rFonts w:eastAsia="Times New Roman" w:cs="Times New Roman"/>
          <w:b/>
          <w:szCs w:val="24"/>
          <w:lang w:eastAsia="ru-RU"/>
        </w:rPr>
        <w:t>_______________________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spacing w:lineRule="auto" w:line="240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3. Потребители муниципальной  работы:</w:t>
      </w:r>
      <w:r>
        <w:rPr>
          <w:rFonts w:cs="Times New Roman"/>
          <w:szCs w:val="24"/>
        </w:rPr>
        <w:t xml:space="preserve"> Физические лица, юридические лица</w:t>
      </w:r>
    </w:p>
    <w:p>
      <w:pPr>
        <w:pStyle w:val="Normal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Показатели, характеризующие содержание и условия (формы) оказания муниципальной  работы:</w:t>
      </w:r>
    </w:p>
    <w:tbl>
      <w:tblPr>
        <w:tblW w:w="1564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132"/>
        <w:gridCol w:w="3332"/>
        <w:gridCol w:w="2753"/>
        <w:gridCol w:w="2173"/>
        <w:gridCol w:w="1304"/>
        <w:gridCol w:w="1396"/>
        <w:gridCol w:w="1558"/>
      </w:tblGrid>
      <w:tr>
        <w:trPr>
          <w:trHeight w:val="558" w:hRule="atLeast"/>
        </w:trPr>
        <w:tc>
          <w:tcPr>
            <w:tcW w:w="3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содержание муниципальной  работы</w:t>
            </w:r>
          </w:p>
        </w:tc>
        <w:tc>
          <w:tcPr>
            <w:tcW w:w="4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муниципальной  работы</w:t>
            </w:r>
          </w:p>
        </w:tc>
      </w:tr>
      <w:tr>
        <w:trPr>
          <w:trHeight w:val="80" w:hRule="atLeast"/>
        </w:trPr>
        <w:tc>
          <w:tcPr>
            <w:tcW w:w="3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>
        <w:trPr>
          <w:trHeight w:val="838" w:hRule="atLeast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070141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В стационарных условиях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Сведения о фактическом достижении показателей, характеризующих объем и (или) качество  работы: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 Показатели, характеризующие объем муниципальной  работы:</w:t>
      </w:r>
    </w:p>
    <w:tbl>
      <w:tblPr>
        <w:tblW w:w="13269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362"/>
        <w:gridCol w:w="2268"/>
        <w:gridCol w:w="1559"/>
        <w:gridCol w:w="1559"/>
        <w:gridCol w:w="1559"/>
        <w:gridCol w:w="1559"/>
        <w:gridCol w:w="1559"/>
        <w:gridCol w:w="1842"/>
      </w:tblGrid>
      <w:tr>
        <w:trPr>
          <w:trHeight w:val="362" w:hRule="atLeast"/>
        </w:trPr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0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 объема муниципальной работы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  <w:tr>
        <w:trPr>
          <w:trHeight w:val="1245" w:hRule="atLeast"/>
        </w:trPr>
        <w:tc>
          <w:tcPr>
            <w:tcW w:w="13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Причины отклонения</w:t>
            </w:r>
          </w:p>
        </w:tc>
      </w:tr>
      <w:tr>
        <w:trPr>
          <w:trHeight w:val="345" w:hRule="atLeast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070110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ЧАСТЬ 3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Сведения о фактическом достижении иных показателей, связанных с выполнением муниципального задания 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Руководитель (уполномоченное лицо)  _директор _____________________________________________С.П.  Новик      </w:t>
        <w:br/>
        <w:t xml:space="preserve">                                                                                                   (должность)                            (подпись)                                 (расшифровка подписи)</w:t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«15 »   января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20 18 г.</w:t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eef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d2ee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8d2ee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LibreOffice/5.2.4.2$Windows_x86 LibreOffice_project/3d5603e1122f0f102b62521720ab13a38a4e0eb0</Application>
  <Pages>5</Pages>
  <Words>494</Words>
  <Characters>4366</Characters>
  <CharactersWithSpaces>4926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2018-01-12T06:21:00Z</dcterms:created>
  <dc:creator>User</dc:creator>
  <dc:description/>
  <dc:language>ru-RU</dc:language>
  <cp:lastModifiedBy>User</cp:lastModifiedBy>
  <cp:lastPrinted>2018-01-12T11:58:00Z</cp:lastPrinted>
  <dcterms:modified xsi:type="dcterms:W3CDTF">2018-02-08T10:58:00Z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