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92246" w:rsidRDefault="000C521B"/>
    <w:p w:rsidR="001A53B3" w:rsidRDefault="001A53B3">
      <w:r>
        <w:rPr>
          <w:noProof/>
          <w:lang w:eastAsia="ru-RU"/>
        </w:rPr>
        <w:drawing>
          <wp:inline distT="0" distB="0" distL="0" distR="0" wp14:anchorId="66C48109" wp14:editId="1B971249">
            <wp:extent cx="2917718" cy="449488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8" cy="4515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3B3" w:rsidRDefault="001A53B3"/>
    <w:p w:rsidR="001A53B3" w:rsidRPr="00B11121" w:rsidRDefault="001A53B3" w:rsidP="001A53B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«У кого есть здоровье,           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у того есть надежда.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     У кого есть надежда,    </w:t>
      </w: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                       у того есть всё».</w:t>
      </w:r>
    </w:p>
    <w:p w:rsidR="001A53B3" w:rsidRPr="00B11121" w:rsidRDefault="001A53B3" w:rsidP="001A53B3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B11121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  </w:t>
      </w:r>
      <w:r w:rsidRPr="00B11121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Восточная  мудрость</w:t>
      </w:r>
    </w:p>
    <w:p w:rsidR="001A53B3" w:rsidRDefault="001A53B3"/>
    <w:p w:rsidR="001A53B3" w:rsidRDefault="001A53B3"/>
    <w:p w:rsidR="00B11121" w:rsidRPr="00B11121" w:rsidRDefault="00B90C8A" w:rsidP="00B11121">
      <w:pPr>
        <w:jc w:val="center"/>
      </w:pPr>
      <w:r>
        <w:rPr>
          <w:noProof/>
          <w:lang w:eastAsia="ru-RU"/>
        </w:rPr>
        <w:drawing>
          <wp:inline distT="0" distB="0" distL="0" distR="0" wp14:anchorId="705DE4CC" wp14:editId="436EF4FF">
            <wp:extent cx="2534513" cy="3272010"/>
            <wp:effectExtent l="0" t="0" r="0" b="5080"/>
            <wp:docPr id="7" name="Рисунок 7" descr="http://narko.jofo.ru/data/userfiles/106/images/262624-profilaktika-narkoman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ko.jofo.ru/data/userfiles/106/images/262624-profilaktika-narkomanii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29" cy="327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21" w:rsidRDefault="00B11121" w:rsidP="00B1112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1A53B3" w:rsidRPr="00B11121" w:rsidRDefault="00F3323B" w:rsidP="00B1112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11121">
        <w:rPr>
          <w:rFonts w:ascii="Times New Roman" w:hAnsi="Times New Roman" w:cs="Times New Roman"/>
          <w:sz w:val="36"/>
          <w:szCs w:val="36"/>
          <w:u w:val="single"/>
        </w:rPr>
        <w:t>Литература:</w:t>
      </w:r>
    </w:p>
    <w:p w:rsidR="00F3323B" w:rsidRDefault="00F3323B">
      <w:pPr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C521B">
        <w:rPr>
          <w:rFonts w:ascii="Times New Roman" w:hAnsi="Times New Roman" w:cs="Times New Roman"/>
          <w:b/>
          <w:sz w:val="28"/>
          <w:szCs w:val="28"/>
        </w:rPr>
        <w:t>.</w:t>
      </w:r>
      <w:r w:rsidR="000C52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F2D" w:rsidRPr="004E6F2D">
        <w:rPr>
          <w:rFonts w:ascii="Times New Roman" w:hAnsi="Times New Roman" w:cs="Times New Roman"/>
          <w:sz w:val="28"/>
          <w:szCs w:val="28"/>
        </w:rPr>
        <w:t>Ципоркина</w:t>
      </w:r>
      <w:proofErr w:type="spellEnd"/>
      <w:r w:rsidR="004E6F2D" w:rsidRPr="004E6F2D">
        <w:rPr>
          <w:rFonts w:ascii="Times New Roman" w:hAnsi="Times New Roman" w:cs="Times New Roman"/>
          <w:sz w:val="28"/>
          <w:szCs w:val="28"/>
        </w:rPr>
        <w:t xml:space="preserve"> И.В. Кабанова Е.А</w:t>
      </w:r>
      <w:r w:rsidR="004E6F2D">
        <w:rPr>
          <w:rFonts w:ascii="Times New Roman" w:hAnsi="Times New Roman" w:cs="Times New Roman"/>
          <w:sz w:val="28"/>
          <w:szCs w:val="28"/>
        </w:rPr>
        <w:t xml:space="preserve">. Практическая психология – Для подростков, или </w:t>
      </w:r>
      <w:proofErr w:type="gramStart"/>
      <w:r w:rsidR="004E6F2D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="004E6F2D">
        <w:rPr>
          <w:rFonts w:ascii="Times New Roman" w:hAnsi="Times New Roman" w:cs="Times New Roman"/>
          <w:sz w:val="28"/>
          <w:szCs w:val="28"/>
        </w:rPr>
        <w:t xml:space="preserve"> правда о наркотиках.- М.: «АСТ – ПРЕСС».</w:t>
      </w:r>
      <w:r w:rsidR="00B11121">
        <w:rPr>
          <w:rFonts w:ascii="Times New Roman" w:hAnsi="Times New Roman" w:cs="Times New Roman"/>
          <w:sz w:val="28"/>
          <w:szCs w:val="28"/>
        </w:rPr>
        <w:t xml:space="preserve">  </w:t>
      </w:r>
      <w:r w:rsidR="004E6F2D">
        <w:rPr>
          <w:rFonts w:ascii="Times New Roman" w:hAnsi="Times New Roman" w:cs="Times New Roman"/>
          <w:sz w:val="28"/>
          <w:szCs w:val="28"/>
        </w:rPr>
        <w:t>2008 – 228с.</w:t>
      </w:r>
    </w:p>
    <w:p w:rsidR="00B11121" w:rsidRDefault="00B11121">
      <w:pPr>
        <w:rPr>
          <w:rFonts w:ascii="Times New Roman" w:hAnsi="Times New Roman" w:cs="Times New Roman"/>
          <w:sz w:val="28"/>
          <w:szCs w:val="28"/>
        </w:rPr>
      </w:pPr>
      <w:r w:rsidRPr="000C521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0C52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Интернет:</w:t>
      </w:r>
      <w:r w:rsidRPr="00B11121">
        <w:t xml:space="preserve"> </w:t>
      </w:r>
      <w:hyperlink r:id="rId9" w:history="1">
        <w:r w:rsidRPr="00B11121">
          <w:rPr>
            <w:rStyle w:val="a6"/>
            <w:rFonts w:ascii="Times New Roman" w:hAnsi="Times New Roman" w:cs="Times New Roman"/>
            <w:color w:val="17365D" w:themeColor="text2" w:themeShade="BF"/>
            <w:sz w:val="28"/>
            <w:szCs w:val="28"/>
            <w:u w:val="none"/>
          </w:rPr>
          <w:t>http://ped-kopilka.ru</w:t>
        </w:r>
        <w:r w:rsidRPr="00B11121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</w:p>
    <w:p w:rsidR="00B11121" w:rsidRPr="00B11121" w:rsidRDefault="00B11121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C521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0C52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Интернет: </w:t>
      </w:r>
      <w:r w:rsidRPr="00B1112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http://www.klassnye-chasy.ru/userfiles/narkomaniya-narkotiki.zip</w:t>
      </w:r>
    </w:p>
    <w:p w:rsidR="001A53B3" w:rsidRDefault="001A53B3"/>
    <w:p w:rsidR="001A53B3" w:rsidRDefault="001A53B3"/>
    <w:p w:rsidR="001A53B3" w:rsidRDefault="001A53B3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3B3">
        <w:rPr>
          <w:rFonts w:ascii="Times New Roman" w:hAnsi="Times New Roman" w:cs="Times New Roman"/>
          <w:sz w:val="28"/>
          <w:szCs w:val="28"/>
        </w:rPr>
        <w:t>МБУК «Смоленская МЦБС»</w:t>
      </w:r>
    </w:p>
    <w:p w:rsidR="001A53B3" w:rsidRDefault="001A53B3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«Смоленский район»</w:t>
      </w:r>
    </w:p>
    <w:p w:rsidR="001A53B3" w:rsidRDefault="001A53B3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A53B3" w:rsidRDefault="001A53B3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Талашкинская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</w:t>
      </w:r>
    </w:p>
    <w:p w:rsidR="001A53B3" w:rsidRDefault="001A53B3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библиотека-филиал №34</w:t>
      </w:r>
    </w:p>
    <w:p w:rsidR="00786BA4" w:rsidRDefault="00786BA4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BA4" w:rsidRPr="001A53B3" w:rsidRDefault="00786BA4" w:rsidP="001A5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BA4" w:rsidRPr="00786BA4" w:rsidRDefault="00786BA4">
      <w:pPr>
        <w:rPr>
          <w:b/>
          <w:color w:val="000000"/>
          <w:sz w:val="32"/>
        </w:rPr>
      </w:pPr>
      <w:r w:rsidRPr="00786BA4">
        <w:rPr>
          <w:b/>
          <w:color w:val="00000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18.6pt;height:157pt" adj="6924" fillcolor="#60c" strokecolor="#c9f">
            <v:fill r:id="rId10" o:title="" color2="#c0c" focus="100%" type="gradient"/>
            <v:stroke r:id="rId10" o:title=""/>
            <v:shadow on="t" color="#99f" opacity="52429f" offset="3pt,3pt"/>
            <v:textpath style="font-family:&quot;Impact&quot;;v-text-kern:t" trim="t" fitpath="t" string="&quot;Наркомания - &#10;знак беды&quot;"/>
          </v:shape>
        </w:pict>
      </w:r>
    </w:p>
    <w:p w:rsidR="001A53B3" w:rsidRDefault="001A53B3" w:rsidP="001A53B3">
      <w:pPr>
        <w:jc w:val="center"/>
      </w:pPr>
      <w:r>
        <w:rPr>
          <w:noProof/>
          <w:lang w:eastAsia="ru-RU"/>
        </w:rPr>
        <w:drawing>
          <wp:inline distT="0" distB="0" distL="0" distR="0" wp14:anchorId="0565B29E" wp14:editId="29821AFC">
            <wp:extent cx="2590165" cy="19431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3B3" w:rsidRDefault="001A53B3"/>
    <w:p w:rsidR="001A53B3" w:rsidRDefault="001A53B3" w:rsidP="001A53B3">
      <w:pPr>
        <w:jc w:val="center"/>
        <w:rPr>
          <w:b/>
          <w:color w:val="000000"/>
          <w:sz w:val="32"/>
        </w:rPr>
      </w:pPr>
    </w:p>
    <w:p w:rsidR="00542214" w:rsidRPr="00B11121" w:rsidRDefault="001A53B3" w:rsidP="00F3323B">
      <w:pPr>
        <w:jc w:val="center"/>
      </w:pPr>
      <w:r w:rsidRPr="00B11121">
        <w:rPr>
          <w:color w:val="000000"/>
          <w:sz w:val="32"/>
        </w:rPr>
        <w:t>Талашкино,</w:t>
      </w:r>
      <w:r w:rsidR="000C521B">
        <w:rPr>
          <w:color w:val="000000"/>
          <w:sz w:val="32"/>
        </w:rPr>
        <w:t xml:space="preserve"> </w:t>
      </w:r>
      <w:bookmarkStart w:id="0" w:name="_GoBack"/>
      <w:bookmarkEnd w:id="0"/>
      <w:r w:rsidRPr="00B11121">
        <w:rPr>
          <w:color w:val="000000"/>
          <w:sz w:val="32"/>
        </w:rPr>
        <w:t>2016</w:t>
      </w:r>
    </w:p>
    <w:p w:rsidR="001A53B3" w:rsidRPr="001A53B3" w:rsidRDefault="001A53B3" w:rsidP="002D1103">
      <w:pPr>
        <w:shd w:val="solid" w:color="FFC000" w:fill="auto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1A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</w:r>
      <w:r w:rsidRPr="001A53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 ли это?</w:t>
      </w:r>
    </w:p>
    <w:p w:rsidR="001A53B3" w:rsidRDefault="001A53B3" w:rsidP="002D1103">
      <w:pPr>
        <w:shd w:val="solid" w:color="FFC000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53B3">
        <w:rPr>
          <w:rFonts w:ascii="Times New Roman" w:hAnsi="Times New Roman" w:cs="Times New Roman"/>
          <w:sz w:val="28"/>
          <w:szCs w:val="28"/>
        </w:rPr>
        <w:t>В дом, где появляются наркоманы, всегда приходит страшная беда. Здесь уже никогда не будет веселья и доброты — только горе и слёзы.</w:t>
      </w:r>
    </w:p>
    <w:p w:rsidR="00542214" w:rsidRPr="004E6F2D" w:rsidRDefault="001A53B3" w:rsidP="00214057">
      <w:pPr>
        <w:shd w:val="solid" w:color="FFC000" w:fill="auto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6F2D">
        <w:rPr>
          <w:rFonts w:ascii="Times New Roman" w:hAnsi="Times New Roman" w:cs="Times New Roman"/>
          <w:b/>
          <w:bCs/>
          <w:i/>
          <w:sz w:val="28"/>
          <w:szCs w:val="28"/>
        </w:rPr>
        <w:t>Как же проникает в дом эта беда?</w:t>
      </w:r>
    </w:p>
    <w:p w:rsidR="003D656C" w:rsidRDefault="003D656C" w:rsidP="002D1103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3B3" w:rsidRPr="001A53B3">
        <w:rPr>
          <w:rFonts w:ascii="Times New Roman" w:hAnsi="Times New Roman" w:cs="Times New Roman"/>
          <w:sz w:val="28"/>
          <w:szCs w:val="28"/>
        </w:rPr>
        <w:t>Иногда очень простым способом.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53B3" w:rsidRPr="001A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A53B3" w:rsidRPr="00542214" w:rsidRDefault="003D656C" w:rsidP="002D1103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3B3" w:rsidRPr="001A53B3">
        <w:rPr>
          <w:rFonts w:ascii="Times New Roman" w:hAnsi="Times New Roman" w:cs="Times New Roman"/>
          <w:sz w:val="28"/>
          <w:szCs w:val="28"/>
        </w:rPr>
        <w:t>Возле школ, во дв</w:t>
      </w:r>
      <w:r>
        <w:rPr>
          <w:rFonts w:ascii="Times New Roman" w:hAnsi="Times New Roman" w:cs="Times New Roman"/>
          <w:sz w:val="28"/>
          <w:szCs w:val="28"/>
        </w:rPr>
        <w:t xml:space="preserve">орах наших домов, на дискотеках  </w:t>
      </w:r>
      <w:r w:rsidR="001A53B3" w:rsidRPr="001A53B3">
        <w:rPr>
          <w:rFonts w:ascii="Times New Roman" w:hAnsi="Times New Roman" w:cs="Times New Roman"/>
          <w:sz w:val="28"/>
          <w:szCs w:val="28"/>
        </w:rPr>
        <w:t>появляются «доброжелательные люди», которые предлагают ребятам попробовать те или иные наркотические снадобья. Они обязательно расскажут тебе, какие замечательные ощущения ты при этом испытаешь. Это распространители наркотиков — люди, которые специально ищут малолетних глупцов, чтобы приучить их к наркотическим средствам.</w:t>
      </w:r>
    </w:p>
    <w:p w:rsidR="001A53B3" w:rsidRDefault="00542214" w:rsidP="002D1103">
      <w:pPr>
        <w:shd w:val="solid" w:color="FFC000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86DE06" wp14:editId="00009860">
            <wp:extent cx="2365133" cy="1795749"/>
            <wp:effectExtent l="0" t="0" r="0" b="0"/>
            <wp:docPr id="37893" name="Picture 5" descr="120040713204739_1-narkotik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5" descr="120040713204739_1-narkotiki[1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05" cy="17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B3" w:rsidRPr="002D1103" w:rsidRDefault="001A53B3" w:rsidP="002D1103">
      <w:pPr>
        <w:shd w:val="solid" w:color="FFC000" w:fill="auto"/>
        <w:spacing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D1103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Ни в коем случае не соглашайся испытать на себе действие наркотиков!</w:t>
      </w:r>
    </w:p>
    <w:p w:rsidR="002D1103" w:rsidRDefault="00542214" w:rsidP="00214057">
      <w:pPr>
        <w:shd w:val="solid" w:color="FFC000" w:fill="auto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110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ЗАПОМНИ!!!</w:t>
      </w:r>
    </w:p>
    <w:p w:rsidR="00BD1CB8" w:rsidRPr="00214057" w:rsidRDefault="00542214" w:rsidP="00214057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4057" w:rsidRPr="00214057">
        <w:rPr>
          <w:rFonts w:ascii="Times New Roman" w:hAnsi="Times New Roman" w:cs="Times New Roman"/>
          <w:b/>
          <w:sz w:val="28"/>
          <w:szCs w:val="28"/>
        </w:rPr>
        <w:t>К</w:t>
      </w:r>
      <w:r w:rsidR="001A53B3" w:rsidRPr="00214057">
        <w:rPr>
          <w:rFonts w:ascii="Times New Roman" w:hAnsi="Times New Roman" w:cs="Times New Roman"/>
          <w:b/>
          <w:sz w:val="28"/>
          <w:szCs w:val="28"/>
        </w:rPr>
        <w:t xml:space="preserve"> любому наркотику организм человека привыкает очень быстро, а вот избавиться от наркотической зависимости чрезвычайно трудно, иногда — просто невозможно.</w:t>
      </w:r>
    </w:p>
    <w:p w:rsidR="001A53B3" w:rsidRDefault="00542214" w:rsidP="002D1103">
      <w:pPr>
        <w:shd w:val="solid" w:color="FFC000" w:fill="auto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103">
        <w:rPr>
          <w:rFonts w:ascii="Times New Roman" w:hAnsi="Times New Roman" w:cs="Times New Roman"/>
          <w:b/>
          <w:bCs/>
          <w:i/>
          <w:color w:val="FF0000"/>
          <w:sz w:val="36"/>
          <w:szCs w:val="36"/>
          <w:highlight w:val="cyan"/>
        </w:rPr>
        <w:t>Наркоман - раб наркотика</w:t>
      </w:r>
      <w:r w:rsidR="00BD1CB8" w:rsidRPr="002D1103">
        <w:rPr>
          <w:rFonts w:ascii="Times New Roman" w:hAnsi="Times New Roman" w:cs="Times New Roman"/>
          <w:b/>
          <w:bCs/>
          <w:color w:val="FF0000"/>
          <w:sz w:val="28"/>
          <w:szCs w:val="28"/>
          <w:highlight w:val="cyan"/>
        </w:rPr>
        <w:t>,</w:t>
      </w:r>
      <w:r w:rsidR="00BD1CB8" w:rsidRPr="002D11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42214">
        <w:rPr>
          <w:rFonts w:ascii="Times New Roman" w:hAnsi="Times New Roman" w:cs="Times New Roman"/>
          <w:b/>
          <w:bCs/>
          <w:sz w:val="28"/>
          <w:szCs w:val="28"/>
        </w:rPr>
        <w:t>ради него он пойдёт на любую низость и преступление, что рано или поздно приведёт его к смерти.  Даже одного приёма достаточно, чтобы стать "зависимым".</w:t>
      </w:r>
    </w:p>
    <w:p w:rsidR="00BD1CB8" w:rsidRPr="001A53B3" w:rsidRDefault="00BD1CB8" w:rsidP="002D1103">
      <w:pPr>
        <w:shd w:val="solid" w:color="FFC000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3B3" w:rsidRDefault="00BD1CB8" w:rsidP="002D1103">
      <w:pPr>
        <w:shd w:val="solid" w:color="FFC000" w:fill="auto"/>
        <w:jc w:val="center"/>
      </w:pPr>
      <w:r>
        <w:rPr>
          <w:noProof/>
          <w:lang w:eastAsia="ru-RU"/>
        </w:rPr>
        <w:drawing>
          <wp:inline distT="0" distB="0" distL="0" distR="0" wp14:anchorId="56319830" wp14:editId="47A8442D">
            <wp:extent cx="2025558" cy="3040655"/>
            <wp:effectExtent l="0" t="0" r="0" b="7620"/>
            <wp:docPr id="6" name="Рисунок 6" descr="http://gepatitinfonet.ru/articles/wp-content/uploads/2016/02/92935640-gepatit-s-pri-narkom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patitinfonet.ru/articles/wp-content/uploads/2016/02/92935640-gepatit-s-pri-narkomani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81" cy="30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8B" w:rsidRDefault="008D008B" w:rsidP="002D1103">
      <w:pPr>
        <w:shd w:val="solid" w:color="FFC000" w:fill="auto"/>
        <w:jc w:val="center"/>
      </w:pPr>
    </w:p>
    <w:p w:rsidR="008D008B" w:rsidRPr="002D1103" w:rsidRDefault="008D008B" w:rsidP="002D1103">
      <w:pPr>
        <w:shd w:val="solid" w:color="FFC000" w:fill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D1103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Сможешь ли ты</w:t>
      </w:r>
      <w:r w:rsidRPr="008D008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употреблять наркотики, зная, что они: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008B" w:rsidRPr="00B90C8A">
        <w:rPr>
          <w:rFonts w:ascii="Times New Roman" w:hAnsi="Times New Roman" w:cs="Times New Roman"/>
          <w:sz w:val="28"/>
          <w:szCs w:val="28"/>
        </w:rPr>
        <w:t>риводят к глубокому истощению физических функций организма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008B" w:rsidRPr="00B90C8A">
        <w:rPr>
          <w:rFonts w:ascii="Times New Roman" w:hAnsi="Times New Roman" w:cs="Times New Roman"/>
          <w:sz w:val="28"/>
          <w:szCs w:val="28"/>
        </w:rPr>
        <w:t>езко отрицательно изменяют поведение и</w:t>
      </w:r>
      <w:r>
        <w:rPr>
          <w:rFonts w:ascii="Times New Roman" w:hAnsi="Times New Roman" w:cs="Times New Roman"/>
          <w:sz w:val="28"/>
          <w:szCs w:val="28"/>
        </w:rPr>
        <w:t xml:space="preserve"> характер человека, н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аблюдаются </w:t>
      </w:r>
      <w:r w:rsidR="008D008B" w:rsidRPr="00B90C8A">
        <w:rPr>
          <w:rFonts w:ascii="Times New Roman" w:hAnsi="Times New Roman" w:cs="Times New Roman"/>
          <w:sz w:val="28"/>
          <w:szCs w:val="28"/>
        </w:rPr>
        <w:t>агрессивные вспышки, апатия, рассеянность, потеря интереса ко всему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008B" w:rsidRPr="00B90C8A">
        <w:rPr>
          <w:rFonts w:ascii="Times New Roman" w:hAnsi="Times New Roman" w:cs="Times New Roman"/>
          <w:sz w:val="28"/>
          <w:szCs w:val="28"/>
        </w:rPr>
        <w:t>олкают людей на совершение агрессивн</w:t>
      </w:r>
      <w:r>
        <w:rPr>
          <w:rFonts w:ascii="Times New Roman" w:hAnsi="Times New Roman" w:cs="Times New Roman"/>
          <w:sz w:val="28"/>
          <w:szCs w:val="28"/>
        </w:rPr>
        <w:t>ых действий (насилие, убийства);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08B" w:rsidRPr="00B90C8A">
        <w:rPr>
          <w:rFonts w:ascii="Times New Roman" w:hAnsi="Times New Roman" w:cs="Times New Roman"/>
          <w:sz w:val="28"/>
          <w:szCs w:val="28"/>
        </w:rPr>
        <w:t>ыталкивают человека из общественной жизни (трудовой, семейной, учебной)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B90C8A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едут </w:t>
      </w:r>
      <w:r w:rsidR="00B90C8A" w:rsidRPr="00B90C8A">
        <w:rPr>
          <w:rFonts w:ascii="Times New Roman" w:hAnsi="Times New Roman" w:cs="Times New Roman"/>
          <w:sz w:val="28"/>
          <w:szCs w:val="28"/>
        </w:rPr>
        <w:t>к социальной деградации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008B" w:rsidRPr="00B90C8A">
        <w:rPr>
          <w:rFonts w:ascii="Times New Roman" w:hAnsi="Times New Roman" w:cs="Times New Roman"/>
          <w:sz w:val="28"/>
          <w:szCs w:val="28"/>
        </w:rPr>
        <w:t>носят ежегодно жизни 22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 человек на планете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B90C8A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D008B" w:rsidRPr="00B90C8A">
        <w:rPr>
          <w:rFonts w:ascii="Times New Roman" w:hAnsi="Times New Roman" w:cs="Times New Roman"/>
          <w:sz w:val="28"/>
          <w:szCs w:val="28"/>
        </w:rPr>
        <w:t>вляются наивысшей степенью риска заразиться смертельным СПИДом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sz w:val="28"/>
          <w:szCs w:val="28"/>
        </w:rPr>
        <w:t> </w:t>
      </w:r>
    </w:p>
    <w:p w:rsidR="00B90C8A" w:rsidRDefault="00F3323B" w:rsidP="002D1103">
      <w:pPr>
        <w:pStyle w:val="a5"/>
        <w:numPr>
          <w:ilvl w:val="0"/>
          <w:numId w:val="1"/>
        </w:numPr>
        <w:shd w:val="solid" w:color="FFC000" w:fill="auto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008B" w:rsidRPr="00B90C8A">
        <w:rPr>
          <w:rFonts w:ascii="Times New Roman" w:hAnsi="Times New Roman" w:cs="Times New Roman"/>
          <w:sz w:val="28"/>
          <w:szCs w:val="28"/>
        </w:rPr>
        <w:t xml:space="preserve">пособны стать причиной уродства и наркомании </w:t>
      </w:r>
      <w:r>
        <w:rPr>
          <w:rFonts w:ascii="Times New Roman" w:hAnsi="Times New Roman" w:cs="Times New Roman"/>
          <w:sz w:val="28"/>
          <w:szCs w:val="28"/>
        </w:rPr>
        <w:t xml:space="preserve">твоих </w:t>
      </w:r>
      <w:r w:rsidR="008D008B" w:rsidRPr="00B90C8A">
        <w:rPr>
          <w:rFonts w:ascii="Times New Roman" w:hAnsi="Times New Roman" w:cs="Times New Roman"/>
          <w:sz w:val="28"/>
          <w:szCs w:val="28"/>
        </w:rPr>
        <w:t>будущих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8D008B" w:rsidRPr="00B90C8A" w:rsidRDefault="00F3323B" w:rsidP="002D1103">
      <w:pPr>
        <w:pStyle w:val="a5"/>
        <w:numPr>
          <w:ilvl w:val="0"/>
          <w:numId w:val="1"/>
        </w:numPr>
        <w:shd w:val="solid" w:color="FFC000" w:fill="auto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лишат теб</w:t>
      </w:r>
      <w:r w:rsidR="008D008B" w:rsidRPr="00B90C8A">
        <w:rPr>
          <w:rFonts w:ascii="Times New Roman" w:hAnsi="Times New Roman" w:cs="Times New Roman"/>
          <w:sz w:val="28"/>
          <w:szCs w:val="28"/>
        </w:rPr>
        <w:t>я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08B" w:rsidRPr="00B90C8A">
        <w:rPr>
          <w:rFonts w:ascii="Times New Roman" w:hAnsi="Times New Roman" w:cs="Times New Roman"/>
          <w:sz w:val="28"/>
          <w:szCs w:val="28"/>
        </w:rPr>
        <w:t> </w:t>
      </w:r>
    </w:p>
    <w:p w:rsidR="008D008B" w:rsidRPr="008D008B" w:rsidRDefault="008D008B" w:rsidP="002D1103">
      <w:pPr>
        <w:shd w:val="solid" w:color="FFC000" w:fill="auto"/>
        <w:jc w:val="center"/>
        <w:rPr>
          <w:rFonts w:ascii="Arial" w:hAnsi="Arial" w:cs="Arial"/>
          <w:sz w:val="52"/>
          <w:szCs w:val="52"/>
        </w:rPr>
      </w:pPr>
      <w:r w:rsidRPr="008D008B">
        <w:rPr>
          <w:rFonts w:ascii="Times New Roman" w:hAnsi="Times New Roman" w:cs="Times New Roman"/>
          <w:sz w:val="28"/>
          <w:szCs w:val="28"/>
        </w:rPr>
        <w:br/>
      </w:r>
      <w:r w:rsidR="00B90C8A" w:rsidRPr="002D1103">
        <w:rPr>
          <w:rFonts w:ascii="Arial" w:hAnsi="Arial" w:cs="Arial"/>
          <w:color w:val="C00000"/>
          <w:sz w:val="52"/>
          <w:szCs w:val="52"/>
          <w:highlight w:val="cyan"/>
        </w:rPr>
        <w:t>Решительно нет!!!</w:t>
      </w:r>
    </w:p>
    <w:sectPr w:rsidR="008D008B" w:rsidRPr="008D008B" w:rsidSect="002D1103">
      <w:pgSz w:w="16838" w:h="11906" w:orient="landscape"/>
      <w:pgMar w:top="142" w:right="395" w:bottom="284" w:left="567" w:header="709" w:footer="709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1.3pt;height:11.3pt" o:bullet="t">
        <v:imagedata r:id="rId1" o:title="mso5C56"/>
      </v:shape>
    </w:pict>
  </w:numPicBullet>
  <w:abstractNum w:abstractNumId="0">
    <w:nsid w:val="5455757B"/>
    <w:multiLevelType w:val="hybridMultilevel"/>
    <w:tmpl w:val="8384F7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3"/>
    <w:rsid w:val="000C521B"/>
    <w:rsid w:val="001A53B3"/>
    <w:rsid w:val="00214057"/>
    <w:rsid w:val="002D1103"/>
    <w:rsid w:val="003D656C"/>
    <w:rsid w:val="00497B0E"/>
    <w:rsid w:val="004E6F2D"/>
    <w:rsid w:val="00542214"/>
    <w:rsid w:val="00786BA4"/>
    <w:rsid w:val="008D008B"/>
    <w:rsid w:val="00B11121"/>
    <w:rsid w:val="00B90C8A"/>
    <w:rsid w:val="00BD1CB8"/>
    <w:rsid w:val="00D76547"/>
    <w:rsid w:val="00F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1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3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0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1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ped-kopilka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B075-EECB-48C3-8811-AAFFC225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</dc:creator>
  <cp:lastModifiedBy>рандо</cp:lastModifiedBy>
  <cp:revision>1</cp:revision>
  <cp:lastPrinted>2016-07-06T09:57:00Z</cp:lastPrinted>
  <dcterms:created xsi:type="dcterms:W3CDTF">2016-07-06T08:12:00Z</dcterms:created>
  <dcterms:modified xsi:type="dcterms:W3CDTF">2016-07-06T10:37:00Z</dcterms:modified>
</cp:coreProperties>
</file>